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64835" w14:textId="156E426F" w:rsidR="00FA29DE" w:rsidRDefault="00553649" w:rsidP="002F321A">
      <w:pPr>
        <w:jc w:val="center"/>
        <w:rPr>
          <w:rFonts w:ascii="Times" w:hAnsi="Times"/>
          <w:b/>
          <w:bCs/>
          <w:u w:val="single"/>
        </w:rPr>
      </w:pPr>
      <w:r>
        <w:rPr>
          <w:rFonts w:ascii="Times" w:hAnsi="Times"/>
          <w:b/>
          <w:bCs/>
          <w:u w:val="single"/>
        </w:rPr>
        <w:t xml:space="preserve">Disparate Questioning that </w:t>
      </w:r>
      <w:r w:rsidR="00FA29DE">
        <w:rPr>
          <w:rFonts w:ascii="Times" w:hAnsi="Times"/>
          <w:b/>
          <w:bCs/>
          <w:u w:val="single"/>
        </w:rPr>
        <w:t>T</w:t>
      </w:r>
      <w:r>
        <w:rPr>
          <w:rFonts w:ascii="Times" w:hAnsi="Times"/>
          <w:b/>
          <w:bCs/>
          <w:u w:val="single"/>
        </w:rPr>
        <w:t>rigger</w:t>
      </w:r>
      <w:r w:rsidR="00FA29DE">
        <w:rPr>
          <w:rFonts w:ascii="Times" w:hAnsi="Times"/>
          <w:b/>
          <w:bCs/>
          <w:u w:val="single"/>
        </w:rPr>
        <w:t>s</w:t>
      </w:r>
      <w:r>
        <w:rPr>
          <w:rFonts w:ascii="Times" w:hAnsi="Times"/>
          <w:b/>
          <w:bCs/>
          <w:u w:val="single"/>
        </w:rPr>
        <w:t xml:space="preserve"> </w:t>
      </w:r>
      <w:r>
        <w:rPr>
          <w:rFonts w:ascii="Times" w:hAnsi="Times"/>
          <w:b/>
          <w:bCs/>
          <w:i/>
          <w:u w:val="single"/>
        </w:rPr>
        <w:t>Batson</w:t>
      </w:r>
      <w:r w:rsidR="00493109">
        <w:rPr>
          <w:rFonts w:ascii="Times" w:hAnsi="Times"/>
          <w:b/>
          <w:bCs/>
          <w:i/>
          <w:u w:val="single"/>
        </w:rPr>
        <w:t>/JEB</w:t>
      </w:r>
      <w:bookmarkStart w:id="0" w:name="_GoBack"/>
      <w:bookmarkEnd w:id="0"/>
      <w:r>
        <w:rPr>
          <w:rFonts w:ascii="Times" w:hAnsi="Times"/>
          <w:b/>
          <w:bCs/>
          <w:u w:val="single"/>
        </w:rPr>
        <w:t xml:space="preserve"> Challenges: </w:t>
      </w:r>
    </w:p>
    <w:p w14:paraId="0479434A" w14:textId="6D9E9304" w:rsidR="00A667A5" w:rsidRPr="00553649" w:rsidRDefault="00553649" w:rsidP="002F321A">
      <w:pPr>
        <w:jc w:val="center"/>
        <w:rPr>
          <w:rFonts w:ascii="Times" w:hAnsi="Times"/>
          <w:b/>
          <w:bCs/>
          <w:u w:val="single"/>
        </w:rPr>
      </w:pPr>
      <w:r>
        <w:rPr>
          <w:rFonts w:ascii="Times" w:hAnsi="Times"/>
          <w:b/>
          <w:bCs/>
          <w:u w:val="single"/>
        </w:rPr>
        <w:t>Things Defense Attorneys Should Look</w:t>
      </w:r>
      <w:r w:rsidR="00122299">
        <w:rPr>
          <w:rFonts w:ascii="Times" w:hAnsi="Times"/>
          <w:b/>
          <w:bCs/>
          <w:u w:val="single"/>
        </w:rPr>
        <w:t xml:space="preserve"> For</w:t>
      </w:r>
    </w:p>
    <w:p w14:paraId="75EB630D" w14:textId="77777777" w:rsidR="00553649" w:rsidRPr="0019553B" w:rsidRDefault="00553649" w:rsidP="002F321A">
      <w:pPr>
        <w:jc w:val="center"/>
        <w:rPr>
          <w:rFonts w:ascii="Times" w:hAnsi="Times"/>
          <w:b/>
          <w:bCs/>
          <w:u w:val="single"/>
        </w:rPr>
      </w:pPr>
    </w:p>
    <w:p w14:paraId="64FCB511" w14:textId="358E6EDA" w:rsidR="00141F52" w:rsidRPr="0019553B" w:rsidRDefault="00553649" w:rsidP="002F321A">
      <w:pPr>
        <w:ind w:firstLine="720"/>
        <w:jc w:val="both"/>
        <w:rPr>
          <w:rFonts w:ascii="Times" w:hAnsi="Times"/>
        </w:rPr>
      </w:pPr>
      <w:r>
        <w:rPr>
          <w:rFonts w:ascii="Times" w:hAnsi="Times"/>
        </w:rPr>
        <w:t xml:space="preserve">Two statisticians and data scientists at Cornell University joined forces with </w:t>
      </w:r>
      <w:r w:rsidR="00FA29DE">
        <w:rPr>
          <w:rFonts w:ascii="Times" w:hAnsi="Times"/>
        </w:rPr>
        <w:t xml:space="preserve">a </w:t>
      </w:r>
      <w:r w:rsidR="00603659">
        <w:rPr>
          <w:rFonts w:ascii="Times" w:hAnsi="Times"/>
        </w:rPr>
        <w:t>Cornell Law School</w:t>
      </w:r>
      <w:r>
        <w:rPr>
          <w:rFonts w:ascii="Times" w:hAnsi="Times"/>
        </w:rPr>
        <w:t xml:space="preserve"> professor to study </w:t>
      </w:r>
      <w:proofErr w:type="spellStart"/>
      <w:r>
        <w:rPr>
          <w:rFonts w:ascii="Times" w:hAnsi="Times"/>
        </w:rPr>
        <w:t>voir</w:t>
      </w:r>
      <w:proofErr w:type="spellEnd"/>
      <w:r>
        <w:rPr>
          <w:rFonts w:ascii="Times" w:hAnsi="Times"/>
        </w:rPr>
        <w:t xml:space="preserve"> dire transcripts </w:t>
      </w:r>
      <w:r w:rsidR="00603659">
        <w:rPr>
          <w:rFonts w:ascii="Times" w:hAnsi="Times"/>
        </w:rPr>
        <w:t xml:space="preserve">in capital cases </w:t>
      </w:r>
      <w:r>
        <w:rPr>
          <w:rFonts w:ascii="Times" w:hAnsi="Times"/>
        </w:rPr>
        <w:t>and found statistically significant differences in the ways that prosecutors questioned venire persons based on race and gender.</w:t>
      </w:r>
      <w:r w:rsidR="00F87456">
        <w:rPr>
          <w:rFonts w:ascii="Times" w:hAnsi="Times"/>
        </w:rPr>
        <w:t xml:space="preserve"> </w:t>
      </w:r>
      <w:r w:rsidR="00F87456">
        <w:rPr>
          <w:rFonts w:ascii="Times" w:hAnsi="Times"/>
          <w:i/>
        </w:rPr>
        <w:t xml:space="preserve">See </w:t>
      </w:r>
      <w:r w:rsidR="00F87456">
        <w:rPr>
          <w:rFonts w:ascii="Times" w:hAnsi="Times"/>
        </w:rPr>
        <w:t xml:space="preserve">Anna </w:t>
      </w:r>
      <w:proofErr w:type="spellStart"/>
      <w:r w:rsidR="00F87456" w:rsidRPr="0019553B">
        <w:rPr>
          <w:rFonts w:ascii="Times" w:hAnsi="Times"/>
        </w:rPr>
        <w:t>Effenberger</w:t>
      </w:r>
      <w:proofErr w:type="spellEnd"/>
      <w:r w:rsidR="00F87456" w:rsidRPr="0019553B">
        <w:rPr>
          <w:rFonts w:ascii="Times" w:hAnsi="Times"/>
        </w:rPr>
        <w:t xml:space="preserve">, </w:t>
      </w:r>
      <w:r w:rsidR="00F87456">
        <w:rPr>
          <w:rFonts w:ascii="Times" w:hAnsi="Times"/>
        </w:rPr>
        <w:t xml:space="preserve">John H. </w:t>
      </w:r>
      <w:r w:rsidR="00F87456" w:rsidRPr="0019553B">
        <w:rPr>
          <w:rFonts w:ascii="Times" w:hAnsi="Times"/>
        </w:rPr>
        <w:t xml:space="preserve">Blume, </w:t>
      </w:r>
      <w:r w:rsidR="00F87456">
        <w:rPr>
          <w:rFonts w:ascii="Times" w:hAnsi="Times"/>
        </w:rPr>
        <w:t xml:space="preserve">&amp; Martin T. </w:t>
      </w:r>
      <w:r w:rsidR="00F87456" w:rsidRPr="0019553B">
        <w:rPr>
          <w:rFonts w:ascii="Times" w:hAnsi="Times"/>
        </w:rPr>
        <w:t>Wells</w:t>
      </w:r>
      <w:r w:rsidR="00F87456">
        <w:rPr>
          <w:rFonts w:ascii="Times" w:hAnsi="Times"/>
        </w:rPr>
        <w:t xml:space="preserve">, </w:t>
      </w:r>
      <w:r w:rsidR="00F87456" w:rsidRPr="00D958A8">
        <w:rPr>
          <w:rFonts w:ascii="Times" w:hAnsi="Times"/>
          <w:i/>
        </w:rPr>
        <w:t xml:space="preserve">Quantifying </w:t>
      </w:r>
      <w:r w:rsidR="00F87456">
        <w:rPr>
          <w:rFonts w:ascii="Times" w:hAnsi="Times"/>
          <w:i/>
        </w:rPr>
        <w:t>D</w:t>
      </w:r>
      <w:r w:rsidR="00F87456" w:rsidRPr="00D958A8">
        <w:rPr>
          <w:rFonts w:ascii="Times" w:hAnsi="Times"/>
          <w:i/>
        </w:rPr>
        <w:t xml:space="preserve">isparate </w:t>
      </w:r>
      <w:r w:rsidR="00F87456">
        <w:rPr>
          <w:rFonts w:ascii="Times" w:hAnsi="Times"/>
          <w:i/>
        </w:rPr>
        <w:t>Q</w:t>
      </w:r>
      <w:r w:rsidR="00F87456" w:rsidRPr="00D958A8">
        <w:rPr>
          <w:rFonts w:ascii="Times" w:hAnsi="Times"/>
          <w:i/>
        </w:rPr>
        <w:t xml:space="preserve">uestioning of Black and White </w:t>
      </w:r>
      <w:r w:rsidR="00F87456">
        <w:rPr>
          <w:rFonts w:ascii="Times" w:hAnsi="Times"/>
          <w:i/>
        </w:rPr>
        <w:t>J</w:t>
      </w:r>
      <w:r w:rsidR="00F87456" w:rsidRPr="00D958A8">
        <w:rPr>
          <w:rFonts w:ascii="Times" w:hAnsi="Times"/>
          <w:i/>
        </w:rPr>
        <w:t xml:space="preserve">urors in </w:t>
      </w:r>
      <w:r w:rsidR="00F87456">
        <w:rPr>
          <w:rFonts w:ascii="Times" w:hAnsi="Times"/>
          <w:i/>
        </w:rPr>
        <w:t>C</w:t>
      </w:r>
      <w:r w:rsidR="00F87456" w:rsidRPr="00D958A8">
        <w:rPr>
          <w:rFonts w:ascii="Times" w:hAnsi="Times"/>
          <w:i/>
        </w:rPr>
        <w:t xml:space="preserve">apital </w:t>
      </w:r>
      <w:r w:rsidR="00F87456">
        <w:rPr>
          <w:rFonts w:ascii="Times" w:hAnsi="Times"/>
          <w:i/>
        </w:rPr>
        <w:t>J</w:t>
      </w:r>
      <w:r w:rsidR="00F87456" w:rsidRPr="00D958A8">
        <w:rPr>
          <w:rFonts w:ascii="Times" w:hAnsi="Times"/>
          <w:i/>
        </w:rPr>
        <w:t xml:space="preserve">ury </w:t>
      </w:r>
      <w:r w:rsidR="00F87456">
        <w:rPr>
          <w:rFonts w:ascii="Times" w:hAnsi="Times"/>
          <w:i/>
        </w:rPr>
        <w:t>S</w:t>
      </w:r>
      <w:r w:rsidR="00F87456" w:rsidRPr="00D958A8">
        <w:rPr>
          <w:rFonts w:ascii="Times" w:hAnsi="Times"/>
          <w:i/>
        </w:rPr>
        <w:t>election</w:t>
      </w:r>
      <w:r w:rsidR="00F87456">
        <w:rPr>
          <w:rFonts w:ascii="Times" w:hAnsi="Times"/>
        </w:rPr>
        <w:t xml:space="preserve">, 20 </w:t>
      </w:r>
      <w:r w:rsidR="00F87456" w:rsidRPr="00D958A8">
        <w:rPr>
          <w:rFonts w:ascii="Times" w:hAnsi="Times"/>
          <w:smallCaps/>
        </w:rPr>
        <w:t xml:space="preserve">J. </w:t>
      </w:r>
      <w:proofErr w:type="spellStart"/>
      <w:r w:rsidR="00F87456" w:rsidRPr="00D958A8">
        <w:rPr>
          <w:rFonts w:ascii="Times" w:hAnsi="Times"/>
          <w:smallCaps/>
        </w:rPr>
        <w:t>Empir</w:t>
      </w:r>
      <w:proofErr w:type="spellEnd"/>
      <w:r w:rsidR="00F87456" w:rsidRPr="00D958A8">
        <w:rPr>
          <w:rFonts w:ascii="Times" w:hAnsi="Times"/>
          <w:smallCaps/>
        </w:rPr>
        <w:t>. L. Stud.</w:t>
      </w:r>
      <w:r w:rsidR="00F87456">
        <w:rPr>
          <w:rFonts w:ascii="Times" w:hAnsi="Times"/>
        </w:rPr>
        <w:t xml:space="preserve"> </w:t>
      </w:r>
      <w:r w:rsidR="00F87456" w:rsidRPr="0019553B">
        <w:rPr>
          <w:rFonts w:ascii="Times" w:hAnsi="Times"/>
        </w:rPr>
        <w:t>609</w:t>
      </w:r>
      <w:r w:rsidR="00F87456">
        <w:rPr>
          <w:rFonts w:ascii="Times" w:hAnsi="Times"/>
        </w:rPr>
        <w:t xml:space="preserve"> (2023), </w:t>
      </w:r>
      <w:hyperlink r:id="rId8" w:history="1">
        <w:r w:rsidR="00F87456" w:rsidRPr="00B70AA5">
          <w:rPr>
            <w:rStyle w:val="Hyperlink"/>
            <w:rFonts w:ascii="Times" w:hAnsi="Times"/>
          </w:rPr>
          <w:t>https://papers.ssrn.com/sol3/papers.cfm?abstract_id=4543923</w:t>
        </w:r>
      </w:hyperlink>
      <w:r w:rsidR="00F87456">
        <w:rPr>
          <w:rFonts w:ascii="Times" w:hAnsi="Times"/>
        </w:rPr>
        <w:t xml:space="preserve"> (pg. 22 of </w:t>
      </w:r>
      <w:proofErr w:type="spellStart"/>
      <w:r w:rsidR="00F87456">
        <w:rPr>
          <w:rFonts w:ascii="Times" w:hAnsi="Times"/>
        </w:rPr>
        <w:t>ssrn</w:t>
      </w:r>
      <w:proofErr w:type="spellEnd"/>
      <w:r w:rsidR="00F87456">
        <w:rPr>
          <w:rFonts w:ascii="Times" w:hAnsi="Times"/>
        </w:rPr>
        <w:t xml:space="preserve"> version) [hereinafter “Cornell Study”]. </w:t>
      </w:r>
      <w:r w:rsidR="00603659">
        <w:rPr>
          <w:rFonts w:ascii="Times" w:hAnsi="Times"/>
        </w:rPr>
        <w:t xml:space="preserve">This document </w:t>
      </w:r>
      <w:r w:rsidR="00FA29DE">
        <w:rPr>
          <w:rFonts w:ascii="Times" w:hAnsi="Times"/>
        </w:rPr>
        <w:t>discusses</w:t>
      </w:r>
      <w:r w:rsidR="00603659">
        <w:rPr>
          <w:rFonts w:ascii="Times" w:hAnsi="Times"/>
        </w:rPr>
        <w:t xml:space="preserve"> t</w:t>
      </w:r>
      <w:r>
        <w:rPr>
          <w:rFonts w:ascii="Times" w:hAnsi="Times"/>
        </w:rPr>
        <w:t xml:space="preserve">heir findings – published in a 2023 article in the Journal of Empirical Legal Studies – </w:t>
      </w:r>
      <w:r w:rsidR="00FA29DE">
        <w:rPr>
          <w:rFonts w:ascii="Times" w:hAnsi="Times"/>
        </w:rPr>
        <w:t>and e</w:t>
      </w:r>
      <w:r w:rsidR="00603659">
        <w:rPr>
          <w:rFonts w:ascii="Times" w:hAnsi="Times"/>
        </w:rPr>
        <w:t xml:space="preserve">xplains how </w:t>
      </w:r>
      <w:r w:rsidR="00AD7BE3" w:rsidRPr="0019553B">
        <w:rPr>
          <w:rFonts w:ascii="Times" w:hAnsi="Times"/>
        </w:rPr>
        <w:t>trial and appellate defenders</w:t>
      </w:r>
      <w:r w:rsidR="00603659">
        <w:rPr>
          <w:rFonts w:ascii="Times" w:hAnsi="Times"/>
        </w:rPr>
        <w:t xml:space="preserve"> can use their data to support</w:t>
      </w:r>
      <w:r>
        <w:rPr>
          <w:rFonts w:ascii="Times" w:hAnsi="Times"/>
        </w:rPr>
        <w:t xml:space="preserve"> </w:t>
      </w:r>
      <w:r>
        <w:rPr>
          <w:rFonts w:ascii="Times" w:hAnsi="Times"/>
          <w:i/>
        </w:rPr>
        <w:t>Batson</w:t>
      </w:r>
      <w:r>
        <w:rPr>
          <w:rFonts w:ascii="Times" w:hAnsi="Times"/>
        </w:rPr>
        <w:t xml:space="preserve"> and </w:t>
      </w:r>
      <w:r>
        <w:rPr>
          <w:rFonts w:ascii="Times" w:hAnsi="Times"/>
          <w:i/>
        </w:rPr>
        <w:t>J.E.B.</w:t>
      </w:r>
      <w:r>
        <w:rPr>
          <w:rFonts w:ascii="Times" w:hAnsi="Times"/>
        </w:rPr>
        <w:t xml:space="preserve"> challenges</w:t>
      </w:r>
      <w:r w:rsidR="00AD7BE3" w:rsidRPr="0019553B">
        <w:rPr>
          <w:rFonts w:ascii="Times" w:hAnsi="Times"/>
        </w:rPr>
        <w:t>.</w:t>
      </w:r>
      <w:r w:rsidR="00442456">
        <w:rPr>
          <w:rFonts w:ascii="Times" w:hAnsi="Times"/>
        </w:rPr>
        <w:t xml:space="preserve"> </w:t>
      </w:r>
    </w:p>
    <w:p w14:paraId="217E02FD" w14:textId="77777777" w:rsidR="00141F52" w:rsidRPr="0019553B" w:rsidRDefault="00141F52" w:rsidP="002F321A">
      <w:pPr>
        <w:jc w:val="both"/>
        <w:rPr>
          <w:rFonts w:ascii="Times" w:hAnsi="Times"/>
        </w:rPr>
      </w:pPr>
    </w:p>
    <w:p w14:paraId="1F30956B" w14:textId="42277AF1" w:rsidR="001614C1" w:rsidRPr="0019553B" w:rsidRDefault="001614C1" w:rsidP="002F321A">
      <w:pPr>
        <w:ind w:firstLine="720"/>
        <w:jc w:val="both"/>
        <w:rPr>
          <w:rFonts w:ascii="Times" w:hAnsi="Times"/>
        </w:rPr>
      </w:pPr>
      <w:r w:rsidRPr="0019553B">
        <w:rPr>
          <w:rFonts w:ascii="Times" w:hAnsi="Times"/>
          <w:i/>
          <w:iCs/>
        </w:rPr>
        <w:t>Batson v. Kentucky</w:t>
      </w:r>
      <w:r w:rsidR="00F87456">
        <w:rPr>
          <w:rFonts w:ascii="Times" w:hAnsi="Times"/>
        </w:rPr>
        <w:t xml:space="preserve">, </w:t>
      </w:r>
      <w:r w:rsidR="00F87456" w:rsidRPr="0019553B">
        <w:rPr>
          <w:rFonts w:ascii="Times" w:hAnsi="Times"/>
        </w:rPr>
        <w:t>476 U.S. 79 (1986)</w:t>
      </w:r>
      <w:r w:rsidR="00F87456">
        <w:rPr>
          <w:rFonts w:ascii="Times" w:hAnsi="Times"/>
        </w:rPr>
        <w:t>,</w:t>
      </w:r>
      <w:r w:rsidRPr="0019553B">
        <w:rPr>
          <w:rFonts w:ascii="Times" w:hAnsi="Times"/>
        </w:rPr>
        <w:t xml:space="preserve"> </w:t>
      </w:r>
      <w:r w:rsidR="00FA29DE">
        <w:rPr>
          <w:rFonts w:ascii="Times" w:hAnsi="Times"/>
        </w:rPr>
        <w:t>declared that it was il</w:t>
      </w:r>
      <w:r w:rsidRPr="0019553B">
        <w:rPr>
          <w:rFonts w:ascii="Times" w:hAnsi="Times"/>
        </w:rPr>
        <w:t>legal to use preemptory challenges in a racially discriminatory manner</w:t>
      </w:r>
      <w:r w:rsidR="00FA29DE">
        <w:rPr>
          <w:rFonts w:ascii="Times" w:hAnsi="Times"/>
        </w:rPr>
        <w:t xml:space="preserve"> and created a</w:t>
      </w:r>
      <w:r w:rsidR="00603659">
        <w:rPr>
          <w:rFonts w:ascii="Times" w:hAnsi="Times"/>
        </w:rPr>
        <w:t xml:space="preserve"> </w:t>
      </w:r>
      <w:r w:rsidR="00C550E0" w:rsidRPr="0019553B">
        <w:rPr>
          <w:rFonts w:ascii="Times" w:hAnsi="Times"/>
        </w:rPr>
        <w:t>three</w:t>
      </w:r>
      <w:r w:rsidR="00603659">
        <w:rPr>
          <w:rFonts w:ascii="Times" w:hAnsi="Times"/>
        </w:rPr>
        <w:t>-</w:t>
      </w:r>
      <w:r w:rsidR="00C550E0" w:rsidRPr="0019553B">
        <w:rPr>
          <w:rFonts w:ascii="Times" w:hAnsi="Times"/>
        </w:rPr>
        <w:t>step</w:t>
      </w:r>
      <w:r w:rsidR="00FA29DE">
        <w:rPr>
          <w:rFonts w:ascii="Times" w:hAnsi="Times"/>
        </w:rPr>
        <w:t xml:space="preserve"> process</w:t>
      </w:r>
      <w:r w:rsidR="00603659">
        <w:rPr>
          <w:rFonts w:ascii="Times" w:hAnsi="Times"/>
        </w:rPr>
        <w:t xml:space="preserve"> for courts </w:t>
      </w:r>
      <w:r w:rsidR="00FA29DE">
        <w:rPr>
          <w:rFonts w:ascii="Times" w:hAnsi="Times"/>
        </w:rPr>
        <w:t xml:space="preserve">to use </w:t>
      </w:r>
      <w:r w:rsidR="00603659">
        <w:rPr>
          <w:rFonts w:ascii="Times" w:hAnsi="Times"/>
        </w:rPr>
        <w:t>when</w:t>
      </w:r>
      <w:r w:rsidR="00FA29DE">
        <w:rPr>
          <w:rFonts w:ascii="Times" w:hAnsi="Times"/>
        </w:rPr>
        <w:t xml:space="preserve"> presented with </w:t>
      </w:r>
      <w:r w:rsidR="00603659">
        <w:rPr>
          <w:rFonts w:ascii="Times" w:hAnsi="Times"/>
        </w:rPr>
        <w:t>challenge</w:t>
      </w:r>
      <w:r w:rsidR="00FA29DE">
        <w:rPr>
          <w:rFonts w:ascii="Times" w:hAnsi="Times"/>
        </w:rPr>
        <w:t>s</w:t>
      </w:r>
      <w:r w:rsidR="00603659">
        <w:rPr>
          <w:rFonts w:ascii="Times" w:hAnsi="Times"/>
        </w:rPr>
        <w:t xml:space="preserve"> alleging the unconstitutional use of </w:t>
      </w:r>
      <w:r w:rsidR="00C550E0" w:rsidRPr="0019553B">
        <w:rPr>
          <w:rFonts w:ascii="Times" w:hAnsi="Times"/>
        </w:rPr>
        <w:t>preemptory strike</w:t>
      </w:r>
      <w:r w:rsidR="00603659">
        <w:rPr>
          <w:rFonts w:ascii="Times" w:hAnsi="Times"/>
        </w:rPr>
        <w:t xml:space="preserve">s </w:t>
      </w:r>
      <w:r w:rsidR="00C550E0" w:rsidRPr="0019553B">
        <w:rPr>
          <w:rFonts w:ascii="Times" w:hAnsi="Times"/>
        </w:rPr>
        <w:t xml:space="preserve">to remove </w:t>
      </w:r>
      <w:r w:rsidR="00603659">
        <w:rPr>
          <w:rFonts w:ascii="Times" w:hAnsi="Times"/>
        </w:rPr>
        <w:t>venire persons</w:t>
      </w:r>
      <w:r w:rsidR="00C550E0" w:rsidRPr="0019553B">
        <w:rPr>
          <w:rFonts w:ascii="Times" w:hAnsi="Times"/>
        </w:rPr>
        <w:t xml:space="preserve"> because of their race</w:t>
      </w:r>
      <w:r w:rsidR="00FA29DE">
        <w:rPr>
          <w:rFonts w:ascii="Times" w:hAnsi="Times"/>
        </w:rPr>
        <w:t>.</w:t>
      </w:r>
      <w:r w:rsidR="00442456">
        <w:rPr>
          <w:rFonts w:ascii="Times" w:hAnsi="Times"/>
        </w:rPr>
        <w:t xml:space="preserve"> </w:t>
      </w:r>
      <w:r w:rsidR="00FA29DE">
        <w:rPr>
          <w:rFonts w:ascii="Times" w:hAnsi="Times"/>
        </w:rPr>
        <w:t>First, t</w:t>
      </w:r>
      <w:r w:rsidR="00C550E0" w:rsidRPr="0019553B">
        <w:rPr>
          <w:rFonts w:ascii="Times" w:hAnsi="Times"/>
        </w:rPr>
        <w:t xml:space="preserve">he defense must </w:t>
      </w:r>
      <w:r w:rsidR="00603659">
        <w:rPr>
          <w:rFonts w:ascii="Times" w:hAnsi="Times"/>
        </w:rPr>
        <w:t>make</w:t>
      </w:r>
      <w:r w:rsidR="00C550E0" w:rsidRPr="0019553B">
        <w:rPr>
          <w:rFonts w:ascii="Times" w:hAnsi="Times"/>
        </w:rPr>
        <w:t xml:space="preserve"> a prima facie </w:t>
      </w:r>
      <w:r w:rsidR="00603659">
        <w:rPr>
          <w:rFonts w:ascii="Times" w:hAnsi="Times"/>
        </w:rPr>
        <w:t>showing</w:t>
      </w:r>
      <w:r w:rsidR="00C550E0" w:rsidRPr="0019553B">
        <w:rPr>
          <w:rFonts w:ascii="Times" w:hAnsi="Times"/>
        </w:rPr>
        <w:t xml:space="preserve"> of discrimination</w:t>
      </w:r>
      <w:r w:rsidR="00FA29DE">
        <w:rPr>
          <w:rFonts w:ascii="Times" w:hAnsi="Times"/>
        </w:rPr>
        <w:t>.</w:t>
      </w:r>
      <w:r w:rsidR="00442456">
        <w:rPr>
          <w:rFonts w:ascii="Times" w:hAnsi="Times"/>
        </w:rPr>
        <w:t xml:space="preserve"> </w:t>
      </w:r>
      <w:r w:rsidR="00FA29DE">
        <w:rPr>
          <w:rFonts w:ascii="Times" w:hAnsi="Times"/>
        </w:rPr>
        <w:t>Second, t</w:t>
      </w:r>
      <w:r w:rsidR="00C550E0" w:rsidRPr="0019553B">
        <w:rPr>
          <w:rFonts w:ascii="Times" w:hAnsi="Times"/>
        </w:rPr>
        <w:t>he</w:t>
      </w:r>
      <w:r w:rsidR="00603659">
        <w:rPr>
          <w:rFonts w:ascii="Times" w:hAnsi="Times"/>
        </w:rPr>
        <w:t xml:space="preserve"> burden then </w:t>
      </w:r>
      <w:r w:rsidR="005B5EEC">
        <w:rPr>
          <w:rFonts w:ascii="Times" w:hAnsi="Times"/>
        </w:rPr>
        <w:t>shifts</w:t>
      </w:r>
      <w:r w:rsidR="00603659">
        <w:rPr>
          <w:rFonts w:ascii="Times" w:hAnsi="Times"/>
        </w:rPr>
        <w:t xml:space="preserve"> to the p</w:t>
      </w:r>
      <w:r w:rsidR="00C550E0" w:rsidRPr="0019553B">
        <w:rPr>
          <w:rFonts w:ascii="Times" w:hAnsi="Times"/>
        </w:rPr>
        <w:t xml:space="preserve">rosecution </w:t>
      </w:r>
      <w:r w:rsidR="00603659">
        <w:rPr>
          <w:rFonts w:ascii="Times" w:hAnsi="Times"/>
        </w:rPr>
        <w:t>to</w:t>
      </w:r>
      <w:r w:rsidR="00C550E0" w:rsidRPr="0019553B">
        <w:rPr>
          <w:rFonts w:ascii="Times" w:hAnsi="Times"/>
        </w:rPr>
        <w:t xml:space="preserve"> provide race-neutral reason</w:t>
      </w:r>
      <w:r w:rsidR="00603659">
        <w:rPr>
          <w:rFonts w:ascii="Times" w:hAnsi="Times"/>
        </w:rPr>
        <w:t>s</w:t>
      </w:r>
      <w:r w:rsidR="00C550E0" w:rsidRPr="0019553B">
        <w:rPr>
          <w:rFonts w:ascii="Times" w:hAnsi="Times"/>
        </w:rPr>
        <w:t xml:space="preserve"> for the strike</w:t>
      </w:r>
      <w:r w:rsidR="00603659">
        <w:rPr>
          <w:rFonts w:ascii="Times" w:hAnsi="Times"/>
        </w:rPr>
        <w:t>s</w:t>
      </w:r>
      <w:r w:rsidR="00F87456">
        <w:rPr>
          <w:rFonts w:ascii="Times" w:hAnsi="Times"/>
        </w:rPr>
        <w:t xml:space="preserve">. </w:t>
      </w:r>
      <w:r w:rsidR="00FA29DE">
        <w:rPr>
          <w:rFonts w:ascii="Times" w:hAnsi="Times"/>
        </w:rPr>
        <w:t>And third, t</w:t>
      </w:r>
      <w:r w:rsidR="00C550E0" w:rsidRPr="0019553B">
        <w:rPr>
          <w:rFonts w:ascii="Times" w:hAnsi="Times"/>
        </w:rPr>
        <w:t>he judge must determine whether the prosecution’s proffered reason</w:t>
      </w:r>
      <w:r w:rsidR="00603659">
        <w:rPr>
          <w:rFonts w:ascii="Times" w:hAnsi="Times"/>
        </w:rPr>
        <w:t>s</w:t>
      </w:r>
      <w:r w:rsidR="00C550E0" w:rsidRPr="0019553B">
        <w:rPr>
          <w:rFonts w:ascii="Times" w:hAnsi="Times"/>
        </w:rPr>
        <w:t xml:space="preserve"> </w:t>
      </w:r>
      <w:r w:rsidR="00603659">
        <w:rPr>
          <w:rFonts w:ascii="Times" w:hAnsi="Times"/>
        </w:rPr>
        <w:t>are</w:t>
      </w:r>
      <w:r w:rsidR="00603659" w:rsidRPr="0019553B">
        <w:rPr>
          <w:rFonts w:ascii="Times" w:hAnsi="Times"/>
        </w:rPr>
        <w:t xml:space="preserve"> </w:t>
      </w:r>
      <w:proofErr w:type="spellStart"/>
      <w:r w:rsidR="00C550E0" w:rsidRPr="0019553B">
        <w:rPr>
          <w:rFonts w:ascii="Times" w:hAnsi="Times"/>
        </w:rPr>
        <w:t>pretextual</w:t>
      </w:r>
      <w:proofErr w:type="spellEnd"/>
      <w:r w:rsidR="00C550E0" w:rsidRPr="0019553B">
        <w:rPr>
          <w:rFonts w:ascii="Times" w:hAnsi="Times"/>
        </w:rPr>
        <w:t xml:space="preserve">. </w:t>
      </w:r>
      <w:r w:rsidR="00603659">
        <w:rPr>
          <w:rFonts w:ascii="Times" w:hAnsi="Times"/>
        </w:rPr>
        <w:t xml:space="preserve">In </w:t>
      </w:r>
      <w:r w:rsidR="00603659">
        <w:rPr>
          <w:rFonts w:ascii="Times" w:hAnsi="Times"/>
          <w:i/>
        </w:rPr>
        <w:t>J.E.B.</w:t>
      </w:r>
      <w:r w:rsidR="00FA29DE">
        <w:rPr>
          <w:rFonts w:ascii="Times" w:hAnsi="Times"/>
          <w:i/>
        </w:rPr>
        <w:t xml:space="preserve"> v. Alabama</w:t>
      </w:r>
      <w:r w:rsidR="00603659">
        <w:rPr>
          <w:rFonts w:ascii="Times" w:hAnsi="Times"/>
        </w:rPr>
        <w:t>,</w:t>
      </w:r>
      <w:r w:rsidR="00F87456" w:rsidRPr="00F87456">
        <w:rPr>
          <w:rFonts w:ascii="Times" w:hAnsi="Times"/>
        </w:rPr>
        <w:t xml:space="preserve"> </w:t>
      </w:r>
      <w:r w:rsidR="00F87456" w:rsidRPr="0019553B">
        <w:rPr>
          <w:rFonts w:ascii="Times" w:hAnsi="Times"/>
        </w:rPr>
        <w:t>511 U.S. 127 (1994)</w:t>
      </w:r>
      <w:r w:rsidR="00F87456">
        <w:rPr>
          <w:rFonts w:ascii="Times" w:hAnsi="Times"/>
        </w:rPr>
        <w:t>,</w:t>
      </w:r>
      <w:r w:rsidR="00603659">
        <w:rPr>
          <w:rFonts w:ascii="Times" w:hAnsi="Times"/>
        </w:rPr>
        <w:t xml:space="preserve"> the U.S. Supreme Court extended </w:t>
      </w:r>
      <w:r w:rsidR="00140C07" w:rsidRPr="0019553B">
        <w:rPr>
          <w:rFonts w:ascii="Times" w:hAnsi="Times"/>
          <w:i/>
          <w:iCs/>
        </w:rPr>
        <w:t>Batson</w:t>
      </w:r>
      <w:r w:rsidR="00603659">
        <w:rPr>
          <w:rFonts w:ascii="Times" w:hAnsi="Times"/>
          <w:iCs/>
        </w:rPr>
        <w:t xml:space="preserve">’s holding to </w:t>
      </w:r>
      <w:r w:rsidR="00140C07" w:rsidRPr="0019553B">
        <w:rPr>
          <w:rFonts w:ascii="Times" w:hAnsi="Times"/>
        </w:rPr>
        <w:t>discriminatory strikes based on gender.</w:t>
      </w:r>
    </w:p>
    <w:p w14:paraId="477AFE1A" w14:textId="77777777" w:rsidR="00C550E0" w:rsidRPr="0019553B" w:rsidRDefault="00C550E0" w:rsidP="002F321A">
      <w:pPr>
        <w:jc w:val="both"/>
        <w:rPr>
          <w:rFonts w:ascii="Times" w:hAnsi="Times"/>
        </w:rPr>
      </w:pPr>
    </w:p>
    <w:p w14:paraId="7600089B" w14:textId="5820879D" w:rsidR="00C550E0" w:rsidRDefault="00603659" w:rsidP="002F321A">
      <w:pPr>
        <w:ind w:firstLine="720"/>
        <w:jc w:val="both"/>
        <w:rPr>
          <w:rFonts w:ascii="Times" w:hAnsi="Times"/>
        </w:rPr>
      </w:pPr>
      <w:r>
        <w:rPr>
          <w:rFonts w:ascii="Times" w:hAnsi="Times"/>
        </w:rPr>
        <w:t xml:space="preserve">When considering </w:t>
      </w:r>
      <w:r w:rsidR="00FA29DE">
        <w:rPr>
          <w:rFonts w:ascii="Times" w:hAnsi="Times"/>
        </w:rPr>
        <w:t xml:space="preserve">the first step in a </w:t>
      </w:r>
      <w:r w:rsidR="00FA29DE">
        <w:rPr>
          <w:rFonts w:ascii="Times" w:hAnsi="Times"/>
          <w:i/>
        </w:rPr>
        <w:t xml:space="preserve">Batson </w:t>
      </w:r>
      <w:r w:rsidR="00FA29DE">
        <w:rPr>
          <w:rFonts w:ascii="Times" w:hAnsi="Times"/>
        </w:rPr>
        <w:t xml:space="preserve">challenge – </w:t>
      </w:r>
      <w:r>
        <w:rPr>
          <w:rFonts w:ascii="Times" w:hAnsi="Times"/>
        </w:rPr>
        <w:t xml:space="preserve">whether a defendant made a </w:t>
      </w:r>
      <w:r w:rsidR="00C550E0" w:rsidRPr="0019553B">
        <w:rPr>
          <w:rFonts w:ascii="Times" w:hAnsi="Times"/>
        </w:rPr>
        <w:t>prima facie</w:t>
      </w:r>
      <w:r>
        <w:rPr>
          <w:rFonts w:ascii="Times" w:hAnsi="Times"/>
        </w:rPr>
        <w:t xml:space="preserve"> showing of discrimination</w:t>
      </w:r>
      <w:r w:rsidR="00C550E0" w:rsidRPr="0019553B">
        <w:rPr>
          <w:rFonts w:ascii="Times" w:hAnsi="Times"/>
        </w:rPr>
        <w:t>,</w:t>
      </w:r>
      <w:r w:rsidR="001614C1" w:rsidRPr="0019553B">
        <w:rPr>
          <w:rFonts w:ascii="Times" w:hAnsi="Times"/>
        </w:rPr>
        <w:t xml:space="preserve"> the U</w:t>
      </w:r>
      <w:r>
        <w:rPr>
          <w:rFonts w:ascii="Times" w:hAnsi="Times"/>
        </w:rPr>
        <w:t>.</w:t>
      </w:r>
      <w:r w:rsidR="001614C1" w:rsidRPr="0019553B">
        <w:rPr>
          <w:rFonts w:ascii="Times" w:hAnsi="Times"/>
        </w:rPr>
        <w:t>S</w:t>
      </w:r>
      <w:r>
        <w:rPr>
          <w:rFonts w:ascii="Times" w:hAnsi="Times"/>
        </w:rPr>
        <w:t>.</w:t>
      </w:r>
      <w:r w:rsidR="001614C1" w:rsidRPr="0019553B">
        <w:rPr>
          <w:rFonts w:ascii="Times" w:hAnsi="Times"/>
        </w:rPr>
        <w:t xml:space="preserve"> Supreme Court </w:t>
      </w:r>
      <w:r w:rsidR="00C550E0" w:rsidRPr="0019553B">
        <w:rPr>
          <w:rFonts w:ascii="Times" w:hAnsi="Times"/>
        </w:rPr>
        <w:t>consider</w:t>
      </w:r>
      <w:r>
        <w:rPr>
          <w:rFonts w:ascii="Times" w:hAnsi="Times"/>
        </w:rPr>
        <w:t xml:space="preserve">s, among other things, </w:t>
      </w:r>
      <w:r w:rsidR="00F87456">
        <w:rPr>
          <w:rFonts w:ascii="Times" w:hAnsi="Times"/>
        </w:rPr>
        <w:t>whether</w:t>
      </w:r>
      <w:r w:rsidR="00FA29DE">
        <w:rPr>
          <w:rFonts w:ascii="Times" w:hAnsi="Times"/>
        </w:rPr>
        <w:t xml:space="preserve"> t</w:t>
      </w:r>
      <w:r>
        <w:rPr>
          <w:rFonts w:ascii="Times" w:hAnsi="Times"/>
        </w:rPr>
        <w:t>he</w:t>
      </w:r>
      <w:r w:rsidR="001614C1" w:rsidRPr="0019553B">
        <w:rPr>
          <w:rFonts w:ascii="Times" w:hAnsi="Times"/>
        </w:rPr>
        <w:t xml:space="preserve"> prosecutor questioned potential jurors </w:t>
      </w:r>
      <w:r>
        <w:rPr>
          <w:rFonts w:ascii="Times" w:hAnsi="Times"/>
        </w:rPr>
        <w:t xml:space="preserve">of different races </w:t>
      </w:r>
      <w:r w:rsidR="001614C1" w:rsidRPr="0019553B">
        <w:rPr>
          <w:rFonts w:ascii="Times" w:hAnsi="Times"/>
        </w:rPr>
        <w:t>differently</w:t>
      </w:r>
      <w:r w:rsidR="00C550E0" w:rsidRPr="0019553B">
        <w:rPr>
          <w:rFonts w:ascii="Times" w:hAnsi="Times"/>
        </w:rPr>
        <w:t>:</w:t>
      </w:r>
    </w:p>
    <w:p w14:paraId="611ECA1A" w14:textId="77777777" w:rsidR="00553649" w:rsidRPr="0019553B" w:rsidRDefault="00553649" w:rsidP="002F321A">
      <w:pPr>
        <w:ind w:firstLine="360"/>
        <w:jc w:val="both"/>
        <w:rPr>
          <w:rFonts w:ascii="Times" w:hAnsi="Times"/>
        </w:rPr>
      </w:pPr>
    </w:p>
    <w:p w14:paraId="5DD05FF9" w14:textId="6852B81C" w:rsidR="00745BAE" w:rsidRDefault="00BE79C5" w:rsidP="002F321A">
      <w:pPr>
        <w:pStyle w:val="ListParagraph"/>
        <w:numPr>
          <w:ilvl w:val="0"/>
          <w:numId w:val="2"/>
        </w:numPr>
        <w:jc w:val="both"/>
        <w:rPr>
          <w:rFonts w:ascii="Times" w:hAnsi="Times"/>
        </w:rPr>
      </w:pPr>
      <w:r w:rsidRPr="0019553B">
        <w:rPr>
          <w:rFonts w:ascii="Times" w:hAnsi="Times"/>
        </w:rPr>
        <w:t xml:space="preserve">In </w:t>
      </w:r>
      <w:r w:rsidRPr="0019553B">
        <w:rPr>
          <w:rFonts w:ascii="Times" w:hAnsi="Times"/>
          <w:i/>
          <w:iCs/>
        </w:rPr>
        <w:t>Flowers v. Mississippi</w:t>
      </w:r>
      <w:r w:rsidRPr="0019553B">
        <w:rPr>
          <w:rFonts w:ascii="Times" w:hAnsi="Times"/>
        </w:rPr>
        <w:t>, 139 S. Ct. 2228</w:t>
      </w:r>
      <w:r w:rsidR="002F321A">
        <w:rPr>
          <w:rFonts w:ascii="Times" w:hAnsi="Times"/>
        </w:rPr>
        <w:t>, 2232</w:t>
      </w:r>
      <w:r w:rsidRPr="0019553B">
        <w:rPr>
          <w:rFonts w:ascii="Times" w:hAnsi="Times"/>
        </w:rPr>
        <w:t xml:space="preserve"> (2019), the Court </w:t>
      </w:r>
      <w:r w:rsidR="00745BAE" w:rsidRPr="0019553B">
        <w:rPr>
          <w:rFonts w:ascii="Times" w:hAnsi="Times"/>
        </w:rPr>
        <w:t xml:space="preserve">reasoned that dramatic disparate questioning “strongly suggests that the State was motivated in substantial part by a discriminatory intent” </w:t>
      </w:r>
      <w:r w:rsidRPr="0019553B">
        <w:rPr>
          <w:rFonts w:ascii="Times" w:hAnsi="Times"/>
        </w:rPr>
        <w:t>where the prosecutor asked</w:t>
      </w:r>
      <w:r w:rsidR="00B221B4" w:rsidRPr="0019553B">
        <w:rPr>
          <w:rFonts w:ascii="Times" w:hAnsi="Times"/>
        </w:rPr>
        <w:t xml:space="preserve"> 145 questions</w:t>
      </w:r>
      <w:r w:rsidR="00745BAE" w:rsidRPr="0019553B">
        <w:rPr>
          <w:rFonts w:ascii="Times" w:hAnsi="Times"/>
        </w:rPr>
        <w:t xml:space="preserve"> to</w:t>
      </w:r>
      <w:r w:rsidR="00B221B4" w:rsidRPr="0019553B">
        <w:rPr>
          <w:rFonts w:ascii="Times" w:hAnsi="Times"/>
        </w:rPr>
        <w:t xml:space="preserve"> 5 Black prospective jurors and </w:t>
      </w:r>
      <w:r w:rsidR="00745BAE" w:rsidRPr="0019553B">
        <w:rPr>
          <w:rFonts w:ascii="Times" w:hAnsi="Times"/>
        </w:rPr>
        <w:t xml:space="preserve">only </w:t>
      </w:r>
      <w:r w:rsidR="00B221B4" w:rsidRPr="0019553B">
        <w:rPr>
          <w:rFonts w:ascii="Times" w:hAnsi="Times"/>
        </w:rPr>
        <w:t xml:space="preserve">12 questions </w:t>
      </w:r>
      <w:r w:rsidR="00745BAE" w:rsidRPr="0019553B">
        <w:rPr>
          <w:rFonts w:ascii="Times" w:hAnsi="Times"/>
        </w:rPr>
        <w:t>to</w:t>
      </w:r>
      <w:r w:rsidR="00B221B4" w:rsidRPr="0019553B">
        <w:rPr>
          <w:rFonts w:ascii="Times" w:hAnsi="Times"/>
        </w:rPr>
        <w:t xml:space="preserve"> 11 white seated juror</w:t>
      </w:r>
      <w:r w:rsidR="00745BAE" w:rsidRPr="0019553B">
        <w:rPr>
          <w:rFonts w:ascii="Times" w:hAnsi="Times"/>
        </w:rPr>
        <w:t>s.</w:t>
      </w:r>
    </w:p>
    <w:p w14:paraId="6DD9DA55" w14:textId="77777777" w:rsidR="00F87456" w:rsidRPr="0019553B" w:rsidRDefault="00F87456" w:rsidP="002F321A">
      <w:pPr>
        <w:pStyle w:val="ListParagraph"/>
        <w:jc w:val="both"/>
        <w:rPr>
          <w:rFonts w:ascii="Times" w:hAnsi="Times"/>
        </w:rPr>
      </w:pPr>
    </w:p>
    <w:p w14:paraId="199D0604" w14:textId="7F22CEF0" w:rsidR="00745BAE" w:rsidRPr="0019553B" w:rsidRDefault="00745BAE" w:rsidP="002F321A">
      <w:pPr>
        <w:pStyle w:val="ListParagraph"/>
        <w:numPr>
          <w:ilvl w:val="0"/>
          <w:numId w:val="2"/>
        </w:numPr>
        <w:jc w:val="both"/>
        <w:rPr>
          <w:rFonts w:ascii="Times" w:hAnsi="Times"/>
        </w:rPr>
      </w:pPr>
      <w:r w:rsidRPr="0019553B">
        <w:rPr>
          <w:rFonts w:ascii="Times" w:hAnsi="Times"/>
        </w:rPr>
        <w:t xml:space="preserve">In </w:t>
      </w:r>
      <w:r w:rsidRPr="0019553B">
        <w:rPr>
          <w:rFonts w:ascii="Times" w:hAnsi="Times"/>
          <w:i/>
          <w:iCs/>
        </w:rPr>
        <w:t>Miller-El v. Cockrell</w:t>
      </w:r>
      <w:r w:rsidRPr="0019553B">
        <w:rPr>
          <w:rFonts w:ascii="Times" w:hAnsi="Times"/>
        </w:rPr>
        <w:t>, 537 U.S. 322</w:t>
      </w:r>
      <w:r w:rsidR="002F321A">
        <w:rPr>
          <w:rFonts w:ascii="Times" w:hAnsi="Times"/>
        </w:rPr>
        <w:t>, 344</w:t>
      </w:r>
      <w:r w:rsidRPr="0019553B">
        <w:rPr>
          <w:rFonts w:ascii="Times" w:hAnsi="Times"/>
        </w:rPr>
        <w:t xml:space="preserve"> (2003), the Court </w:t>
      </w:r>
      <w:r w:rsidR="00FA29DE" w:rsidRPr="0019553B">
        <w:rPr>
          <w:rFonts w:ascii="Times" w:hAnsi="Times"/>
        </w:rPr>
        <w:t>explain</w:t>
      </w:r>
      <w:r w:rsidR="00FA29DE">
        <w:rPr>
          <w:rFonts w:ascii="Times" w:hAnsi="Times"/>
        </w:rPr>
        <w:t>ed</w:t>
      </w:r>
      <w:r w:rsidR="00FA29DE" w:rsidRPr="0019553B">
        <w:rPr>
          <w:rFonts w:ascii="Times" w:hAnsi="Times"/>
        </w:rPr>
        <w:t xml:space="preserve"> </w:t>
      </w:r>
      <w:r w:rsidRPr="0019553B">
        <w:rPr>
          <w:rFonts w:ascii="Times" w:hAnsi="Times"/>
        </w:rPr>
        <w:t xml:space="preserve">that “if the use of disparate questioning is determined by race at the outset, it is likely [that] a justification for a strike based on the resulting divergent views would be </w:t>
      </w:r>
      <w:proofErr w:type="spellStart"/>
      <w:r w:rsidRPr="0019553B">
        <w:rPr>
          <w:rFonts w:ascii="Times" w:hAnsi="Times"/>
        </w:rPr>
        <w:t>pretextual</w:t>
      </w:r>
      <w:proofErr w:type="spellEnd"/>
      <w:r w:rsidRPr="0019553B">
        <w:rPr>
          <w:rFonts w:ascii="Times" w:hAnsi="Times"/>
        </w:rPr>
        <w:t>.”</w:t>
      </w:r>
    </w:p>
    <w:p w14:paraId="01B50789" w14:textId="77777777" w:rsidR="00F87456" w:rsidRDefault="00F87456" w:rsidP="002F321A">
      <w:pPr>
        <w:pStyle w:val="ListParagraph"/>
        <w:jc w:val="both"/>
        <w:rPr>
          <w:rFonts w:ascii="Times" w:hAnsi="Times"/>
        </w:rPr>
      </w:pPr>
    </w:p>
    <w:p w14:paraId="1A7F2347" w14:textId="2900345C" w:rsidR="00BE79C5" w:rsidRPr="0019553B" w:rsidRDefault="00745BAE" w:rsidP="002F321A">
      <w:pPr>
        <w:pStyle w:val="ListParagraph"/>
        <w:numPr>
          <w:ilvl w:val="0"/>
          <w:numId w:val="2"/>
        </w:numPr>
        <w:jc w:val="both"/>
        <w:rPr>
          <w:rFonts w:ascii="Times" w:hAnsi="Times"/>
        </w:rPr>
      </w:pPr>
      <w:r w:rsidRPr="0019553B">
        <w:rPr>
          <w:rFonts w:ascii="Times" w:hAnsi="Times"/>
        </w:rPr>
        <w:t xml:space="preserve">Also in </w:t>
      </w:r>
      <w:r w:rsidRPr="0019553B">
        <w:rPr>
          <w:rFonts w:ascii="Times" w:hAnsi="Times"/>
          <w:i/>
          <w:iCs/>
        </w:rPr>
        <w:t>Miller-El v. Cockrell</w:t>
      </w:r>
      <w:r w:rsidRPr="0019553B">
        <w:rPr>
          <w:rFonts w:ascii="Times" w:hAnsi="Times"/>
        </w:rPr>
        <w:t>, 537 U.S. 322</w:t>
      </w:r>
      <w:r w:rsidR="002F321A">
        <w:rPr>
          <w:rFonts w:ascii="Times" w:hAnsi="Times"/>
        </w:rPr>
        <w:t>, 344-</w:t>
      </w:r>
      <w:r w:rsidR="00442456">
        <w:rPr>
          <w:rFonts w:ascii="Times" w:hAnsi="Times"/>
        </w:rPr>
        <w:t>4</w:t>
      </w:r>
      <w:r w:rsidR="002F321A">
        <w:rPr>
          <w:rFonts w:ascii="Times" w:hAnsi="Times"/>
        </w:rPr>
        <w:t>5</w:t>
      </w:r>
      <w:r w:rsidRPr="0019553B">
        <w:rPr>
          <w:rFonts w:ascii="Times" w:hAnsi="Times"/>
        </w:rPr>
        <w:t xml:space="preserve"> (2003), the Court held that a</w:t>
      </w:r>
      <w:r w:rsidR="00BE79C5" w:rsidRPr="0019553B">
        <w:rPr>
          <w:rFonts w:ascii="Times" w:hAnsi="Times"/>
        </w:rPr>
        <w:t xml:space="preserve">sking Black prospective jurors </w:t>
      </w:r>
      <w:r w:rsidR="00FA29DE">
        <w:rPr>
          <w:rFonts w:ascii="Times" w:hAnsi="Times"/>
        </w:rPr>
        <w:t xml:space="preserve">questions that included </w:t>
      </w:r>
      <w:r w:rsidR="00BE79C5" w:rsidRPr="0019553B">
        <w:rPr>
          <w:rFonts w:ascii="Times" w:hAnsi="Times"/>
        </w:rPr>
        <w:t xml:space="preserve">more detailed and graphic descriptions of the execution process </w:t>
      </w:r>
      <w:r w:rsidR="00FA29DE">
        <w:rPr>
          <w:rFonts w:ascii="Times" w:hAnsi="Times"/>
        </w:rPr>
        <w:t>may suggest that the prosecutor is attempting t</w:t>
      </w:r>
      <w:r w:rsidR="00BE79C5" w:rsidRPr="0019553B">
        <w:rPr>
          <w:rFonts w:ascii="Times" w:hAnsi="Times"/>
        </w:rPr>
        <w:t xml:space="preserve">o elicit </w:t>
      </w:r>
      <w:r w:rsidR="00FA29DE">
        <w:rPr>
          <w:rFonts w:ascii="Times" w:hAnsi="Times"/>
        </w:rPr>
        <w:t>r</w:t>
      </w:r>
      <w:r w:rsidR="00BE79C5" w:rsidRPr="0019553B">
        <w:rPr>
          <w:rFonts w:ascii="Times" w:hAnsi="Times"/>
        </w:rPr>
        <w:t>esponse</w:t>
      </w:r>
      <w:r w:rsidR="00FA29DE">
        <w:rPr>
          <w:rFonts w:ascii="Times" w:hAnsi="Times"/>
        </w:rPr>
        <w:t>s to</w:t>
      </w:r>
      <w:r w:rsidR="00BE79C5" w:rsidRPr="0019553B">
        <w:rPr>
          <w:rFonts w:ascii="Times" w:hAnsi="Times"/>
        </w:rPr>
        <w:t xml:space="preserve"> justify </w:t>
      </w:r>
      <w:r w:rsidR="00FA29DE">
        <w:rPr>
          <w:rFonts w:ascii="Times" w:hAnsi="Times"/>
        </w:rPr>
        <w:t xml:space="preserve">a later challenge for </w:t>
      </w:r>
      <w:r w:rsidR="00BE79C5" w:rsidRPr="0019553B">
        <w:rPr>
          <w:rFonts w:ascii="Times" w:hAnsi="Times"/>
        </w:rPr>
        <w:t xml:space="preserve">cause or </w:t>
      </w:r>
      <w:r w:rsidR="00FA29DE">
        <w:rPr>
          <w:rFonts w:ascii="Times" w:hAnsi="Times"/>
        </w:rPr>
        <w:t xml:space="preserve">a </w:t>
      </w:r>
      <w:r w:rsidR="00BE79C5" w:rsidRPr="0019553B">
        <w:rPr>
          <w:rFonts w:ascii="Times" w:hAnsi="Times"/>
        </w:rPr>
        <w:t>preemptory challenge</w:t>
      </w:r>
      <w:r w:rsidRPr="0019553B">
        <w:rPr>
          <w:rFonts w:ascii="Times" w:hAnsi="Times"/>
        </w:rPr>
        <w:t>.</w:t>
      </w:r>
    </w:p>
    <w:p w14:paraId="1A1B9D5E" w14:textId="77777777" w:rsidR="00F87456" w:rsidRDefault="00F87456" w:rsidP="002F321A">
      <w:pPr>
        <w:pStyle w:val="ListParagraph"/>
        <w:jc w:val="both"/>
        <w:rPr>
          <w:rFonts w:ascii="Times" w:hAnsi="Times"/>
        </w:rPr>
      </w:pPr>
    </w:p>
    <w:p w14:paraId="2BDF12A2" w14:textId="7CCB4ADF" w:rsidR="003A6883" w:rsidRPr="0019553B" w:rsidRDefault="00745BAE" w:rsidP="002F321A">
      <w:pPr>
        <w:pStyle w:val="ListParagraph"/>
        <w:numPr>
          <w:ilvl w:val="0"/>
          <w:numId w:val="2"/>
        </w:numPr>
        <w:jc w:val="both"/>
        <w:rPr>
          <w:rFonts w:ascii="Times" w:hAnsi="Times"/>
        </w:rPr>
      </w:pPr>
      <w:r w:rsidRPr="0019553B">
        <w:rPr>
          <w:rFonts w:ascii="Times" w:hAnsi="Times"/>
        </w:rPr>
        <w:t xml:space="preserve">In </w:t>
      </w:r>
      <w:r w:rsidR="003A6883" w:rsidRPr="0019553B">
        <w:rPr>
          <w:rFonts w:ascii="Times" w:hAnsi="Times"/>
          <w:i/>
          <w:iCs/>
        </w:rPr>
        <w:t>Snyder v. Louisiana</w:t>
      </w:r>
      <w:r w:rsidR="003A6883" w:rsidRPr="0019553B">
        <w:rPr>
          <w:rFonts w:ascii="Times" w:hAnsi="Times"/>
        </w:rPr>
        <w:t>, 552 U.S. 472, 484 (2008)</w:t>
      </w:r>
      <w:r w:rsidR="00F87456">
        <w:rPr>
          <w:rFonts w:ascii="Times" w:hAnsi="Times"/>
        </w:rPr>
        <w:t>,</w:t>
      </w:r>
      <w:r w:rsidR="003A6883" w:rsidRPr="0019553B">
        <w:rPr>
          <w:rFonts w:ascii="Times" w:hAnsi="Times"/>
        </w:rPr>
        <w:t xml:space="preserve"> the Court decided that “the prosecution questioned [a white venire member] and attempted to elicit assurances that he would be </w:t>
      </w:r>
      <w:r w:rsidR="003A6883" w:rsidRPr="0019553B">
        <w:rPr>
          <w:rFonts w:ascii="Times" w:hAnsi="Times"/>
        </w:rPr>
        <w:lastRenderedPageBreak/>
        <w:t>able to serve despite his work and family obligations” while striking a similarly situated Black venire member who was not asked those types of leading questions.</w:t>
      </w:r>
      <w:r w:rsidR="00F87456">
        <w:rPr>
          <w:rStyle w:val="FootnoteReference"/>
          <w:rFonts w:ascii="Times" w:hAnsi="Times"/>
        </w:rPr>
        <w:footnoteReference w:customMarkFollows="1" w:id="1"/>
        <w:t>1</w:t>
      </w:r>
    </w:p>
    <w:p w14:paraId="1229A2AE" w14:textId="77777777" w:rsidR="003A6883" w:rsidRPr="0019553B" w:rsidRDefault="003A6883" w:rsidP="002F321A">
      <w:pPr>
        <w:jc w:val="both"/>
        <w:rPr>
          <w:rFonts w:ascii="Times" w:hAnsi="Times"/>
          <w:b/>
          <w:bCs/>
          <w:u w:val="single"/>
        </w:rPr>
      </w:pPr>
    </w:p>
    <w:p w14:paraId="679AE9BB" w14:textId="5E9BAC23" w:rsidR="00D30DB4" w:rsidRPr="0019553B" w:rsidRDefault="00FA29DE" w:rsidP="002F321A">
      <w:pPr>
        <w:ind w:firstLine="720"/>
        <w:jc w:val="both"/>
        <w:rPr>
          <w:rFonts w:ascii="Times" w:hAnsi="Times"/>
        </w:rPr>
      </w:pPr>
      <w:r>
        <w:rPr>
          <w:rFonts w:ascii="Times" w:hAnsi="Times"/>
        </w:rPr>
        <w:t xml:space="preserve">The Cornell </w:t>
      </w:r>
      <w:r w:rsidR="00F87456">
        <w:rPr>
          <w:rFonts w:ascii="Times" w:hAnsi="Times"/>
        </w:rPr>
        <w:t>S</w:t>
      </w:r>
      <w:r>
        <w:rPr>
          <w:rFonts w:ascii="Times" w:hAnsi="Times"/>
        </w:rPr>
        <w:t xml:space="preserve">tudy </w:t>
      </w:r>
      <w:r w:rsidR="00F87456">
        <w:rPr>
          <w:rFonts w:ascii="Times" w:hAnsi="Times"/>
        </w:rPr>
        <w:t>a</w:t>
      </w:r>
      <w:r>
        <w:rPr>
          <w:rFonts w:ascii="Times" w:hAnsi="Times"/>
        </w:rPr>
        <w:t>nalyze</w:t>
      </w:r>
      <w:r w:rsidR="00F87456">
        <w:rPr>
          <w:rFonts w:ascii="Times" w:hAnsi="Times"/>
        </w:rPr>
        <w:t>d</w:t>
      </w:r>
      <w:r>
        <w:rPr>
          <w:rFonts w:ascii="Times" w:hAnsi="Times"/>
        </w:rPr>
        <w:t xml:space="preserve"> and des</w:t>
      </w:r>
      <w:r w:rsidR="00F87456">
        <w:rPr>
          <w:rFonts w:ascii="Times" w:hAnsi="Times"/>
        </w:rPr>
        <w:t>cribed how prosecutors engaged in disparate questioning</w:t>
      </w:r>
      <w:r>
        <w:rPr>
          <w:rFonts w:ascii="Times" w:hAnsi="Times"/>
        </w:rPr>
        <w:t xml:space="preserve">. </w:t>
      </w:r>
      <w:r w:rsidR="00D30DB4" w:rsidRPr="0019553B">
        <w:rPr>
          <w:rFonts w:ascii="Times" w:hAnsi="Times"/>
        </w:rPr>
        <w:t>Below, we briefly explain th</w:t>
      </w:r>
      <w:r>
        <w:rPr>
          <w:rFonts w:ascii="Times" w:hAnsi="Times"/>
        </w:rPr>
        <w:t xml:space="preserve">e </w:t>
      </w:r>
      <w:r w:rsidR="00D30DB4" w:rsidRPr="0019553B">
        <w:rPr>
          <w:rFonts w:ascii="Times" w:hAnsi="Times"/>
        </w:rPr>
        <w:t xml:space="preserve">Cornell </w:t>
      </w:r>
      <w:r w:rsidR="00F87456">
        <w:rPr>
          <w:rFonts w:ascii="Times" w:hAnsi="Times"/>
        </w:rPr>
        <w:t>S</w:t>
      </w:r>
      <w:r w:rsidR="00F87456" w:rsidRPr="0019553B">
        <w:rPr>
          <w:rFonts w:ascii="Times" w:hAnsi="Times"/>
        </w:rPr>
        <w:t>tudy</w:t>
      </w:r>
      <w:r>
        <w:rPr>
          <w:rFonts w:ascii="Times" w:hAnsi="Times"/>
        </w:rPr>
        <w:t>, l</w:t>
      </w:r>
      <w:r w:rsidR="00D30DB4" w:rsidRPr="0019553B">
        <w:rPr>
          <w:rFonts w:ascii="Times" w:hAnsi="Times"/>
        </w:rPr>
        <w:t xml:space="preserve">ist the </w:t>
      </w:r>
      <w:r>
        <w:rPr>
          <w:rFonts w:ascii="Times" w:hAnsi="Times"/>
        </w:rPr>
        <w:t>disparate kinds of questioning that prosecutors used in an attempt to set up strikes for Black and/or female jurors</w:t>
      </w:r>
      <w:r w:rsidR="00D30DB4" w:rsidRPr="0019553B">
        <w:rPr>
          <w:rFonts w:ascii="Times" w:hAnsi="Times"/>
        </w:rPr>
        <w:t>,</w:t>
      </w:r>
      <w:r>
        <w:rPr>
          <w:rFonts w:ascii="Times" w:hAnsi="Times"/>
        </w:rPr>
        <w:t xml:space="preserve"> and discuss </w:t>
      </w:r>
      <w:r w:rsidR="00D30DB4" w:rsidRPr="0019553B">
        <w:rPr>
          <w:rFonts w:ascii="Times" w:hAnsi="Times"/>
        </w:rPr>
        <w:t xml:space="preserve">how each factor is indicative of racial and/or gender bias. These arguments are written to be used in real time during a </w:t>
      </w:r>
      <w:r w:rsidR="00D30DB4" w:rsidRPr="002F321A">
        <w:rPr>
          <w:rFonts w:ascii="Times" w:hAnsi="Times"/>
          <w:i/>
        </w:rPr>
        <w:t>Batson</w:t>
      </w:r>
      <w:r w:rsidR="00D30DB4" w:rsidRPr="0019553B">
        <w:rPr>
          <w:rFonts w:ascii="Times" w:hAnsi="Times"/>
        </w:rPr>
        <w:t xml:space="preserve"> challenge during </w:t>
      </w:r>
      <w:proofErr w:type="spellStart"/>
      <w:r w:rsidR="00D30DB4" w:rsidRPr="0019553B">
        <w:rPr>
          <w:rFonts w:ascii="Times" w:hAnsi="Times"/>
        </w:rPr>
        <w:t>voir</w:t>
      </w:r>
      <w:proofErr w:type="spellEnd"/>
      <w:r w:rsidR="00D30DB4" w:rsidRPr="0019553B">
        <w:rPr>
          <w:rFonts w:ascii="Times" w:hAnsi="Times"/>
        </w:rPr>
        <w:t xml:space="preserve"> dire</w:t>
      </w:r>
      <w:r>
        <w:rPr>
          <w:rFonts w:ascii="Times" w:hAnsi="Times"/>
        </w:rPr>
        <w:t>,</w:t>
      </w:r>
      <w:r w:rsidR="00D30DB4" w:rsidRPr="0019553B">
        <w:rPr>
          <w:rFonts w:ascii="Times" w:hAnsi="Times"/>
        </w:rPr>
        <w:t xml:space="preserve"> but</w:t>
      </w:r>
      <w:r>
        <w:rPr>
          <w:rFonts w:ascii="Times" w:hAnsi="Times"/>
        </w:rPr>
        <w:t xml:space="preserve"> attorneys c</w:t>
      </w:r>
      <w:r w:rsidR="00D30DB4" w:rsidRPr="0019553B">
        <w:rPr>
          <w:rFonts w:ascii="Times" w:hAnsi="Times"/>
        </w:rPr>
        <w:t xml:space="preserve">ould also </w:t>
      </w:r>
      <w:r>
        <w:rPr>
          <w:rFonts w:ascii="Times" w:hAnsi="Times"/>
        </w:rPr>
        <w:t>rely on them</w:t>
      </w:r>
      <w:r w:rsidR="00D30DB4" w:rsidRPr="0019553B">
        <w:rPr>
          <w:rFonts w:ascii="Times" w:hAnsi="Times"/>
        </w:rPr>
        <w:t xml:space="preserve"> in written motions or </w:t>
      </w:r>
      <w:r>
        <w:rPr>
          <w:rFonts w:ascii="Times" w:hAnsi="Times"/>
        </w:rPr>
        <w:t>a</w:t>
      </w:r>
      <w:r w:rsidR="00D30DB4" w:rsidRPr="0019553B">
        <w:rPr>
          <w:rFonts w:ascii="Times" w:hAnsi="Times"/>
        </w:rPr>
        <w:t>ppe</w:t>
      </w:r>
      <w:r>
        <w:rPr>
          <w:rFonts w:ascii="Times" w:hAnsi="Times"/>
        </w:rPr>
        <w:t xml:space="preserve">llate or </w:t>
      </w:r>
      <w:proofErr w:type="spellStart"/>
      <w:r>
        <w:rPr>
          <w:rFonts w:ascii="Times" w:hAnsi="Times"/>
        </w:rPr>
        <w:t>postconviction</w:t>
      </w:r>
      <w:proofErr w:type="spellEnd"/>
      <w:r>
        <w:rPr>
          <w:rFonts w:ascii="Times" w:hAnsi="Times"/>
        </w:rPr>
        <w:t xml:space="preserve"> briefs</w:t>
      </w:r>
      <w:r w:rsidR="00D30DB4" w:rsidRPr="0019553B">
        <w:rPr>
          <w:rFonts w:ascii="Times" w:hAnsi="Times"/>
        </w:rPr>
        <w:t>.</w:t>
      </w:r>
      <w:r w:rsidR="00442456">
        <w:rPr>
          <w:rFonts w:ascii="Times" w:hAnsi="Times"/>
        </w:rPr>
        <w:t xml:space="preserve"> </w:t>
      </w:r>
    </w:p>
    <w:p w14:paraId="3B549359" w14:textId="324B06EF" w:rsidR="00FA29DE" w:rsidRDefault="00FA29DE" w:rsidP="002F321A">
      <w:pPr>
        <w:jc w:val="both"/>
        <w:rPr>
          <w:rFonts w:ascii="Times" w:hAnsi="Times"/>
          <w:b/>
          <w:bCs/>
          <w:u w:val="single"/>
        </w:rPr>
      </w:pPr>
    </w:p>
    <w:p w14:paraId="0355C808" w14:textId="01D1D064" w:rsidR="00FA29DE" w:rsidRDefault="00FA29DE" w:rsidP="002F321A">
      <w:pPr>
        <w:jc w:val="center"/>
        <w:rPr>
          <w:rFonts w:ascii="Times" w:hAnsi="Times"/>
          <w:b/>
          <w:bCs/>
        </w:rPr>
      </w:pPr>
      <w:r>
        <w:rPr>
          <w:rFonts w:ascii="Times" w:hAnsi="Times"/>
          <w:b/>
          <w:bCs/>
        </w:rPr>
        <w:t>The Cornell Study</w:t>
      </w:r>
    </w:p>
    <w:p w14:paraId="700675B8" w14:textId="77777777" w:rsidR="00FA29DE" w:rsidRPr="002F321A" w:rsidRDefault="00FA29DE" w:rsidP="002F321A">
      <w:pPr>
        <w:jc w:val="both"/>
        <w:rPr>
          <w:rFonts w:ascii="Times" w:hAnsi="Times"/>
          <w:b/>
          <w:bCs/>
        </w:rPr>
      </w:pPr>
    </w:p>
    <w:p w14:paraId="027E6B8E" w14:textId="1AF36012" w:rsidR="00A667A5" w:rsidRPr="0019553B" w:rsidRDefault="00FA29DE" w:rsidP="002F321A">
      <w:pPr>
        <w:ind w:firstLine="720"/>
        <w:jc w:val="both"/>
        <w:rPr>
          <w:rFonts w:ascii="Times" w:hAnsi="Times"/>
        </w:rPr>
      </w:pPr>
      <w:r>
        <w:rPr>
          <w:rFonts w:ascii="Times" w:hAnsi="Times"/>
          <w:bCs/>
        </w:rPr>
        <w:t xml:space="preserve">A prosecutor’s differential treatment of Black and/or female prospective jurors through </w:t>
      </w:r>
      <w:r w:rsidR="001614C1" w:rsidRPr="00FA29DE">
        <w:rPr>
          <w:rFonts w:ascii="Times" w:hAnsi="Times"/>
        </w:rPr>
        <w:t>disparate</w:t>
      </w:r>
      <w:r w:rsidR="001614C1" w:rsidRPr="0019553B">
        <w:rPr>
          <w:rFonts w:ascii="Times" w:hAnsi="Times"/>
        </w:rPr>
        <w:t xml:space="preserve"> questioning</w:t>
      </w:r>
      <w:r w:rsidR="00E75BC1" w:rsidRPr="0019553B">
        <w:rPr>
          <w:rFonts w:ascii="Times" w:hAnsi="Times"/>
        </w:rPr>
        <w:t xml:space="preserve"> is not always as obvious as it was in </w:t>
      </w:r>
      <w:r w:rsidR="00E75BC1" w:rsidRPr="0019553B">
        <w:rPr>
          <w:rFonts w:ascii="Times" w:hAnsi="Times"/>
          <w:i/>
          <w:iCs/>
        </w:rPr>
        <w:t>Flowers</w:t>
      </w:r>
      <w:r w:rsidR="00E75BC1" w:rsidRPr="0019553B">
        <w:rPr>
          <w:rFonts w:ascii="Times" w:hAnsi="Times"/>
        </w:rPr>
        <w:t xml:space="preserve"> or</w:t>
      </w:r>
      <w:r w:rsidR="00E75BC1" w:rsidRPr="0019553B">
        <w:rPr>
          <w:rFonts w:ascii="Times" w:hAnsi="Times"/>
          <w:i/>
          <w:iCs/>
        </w:rPr>
        <w:t xml:space="preserve"> Miller-El</w:t>
      </w:r>
      <w:r w:rsidR="00E75BC1" w:rsidRPr="0019553B">
        <w:rPr>
          <w:rFonts w:ascii="Times" w:hAnsi="Times"/>
        </w:rPr>
        <w:t xml:space="preserve">. </w:t>
      </w:r>
      <w:r w:rsidR="00AD11B4" w:rsidRPr="0019553B">
        <w:rPr>
          <w:rFonts w:ascii="Times" w:hAnsi="Times"/>
        </w:rPr>
        <w:t>Researchers f</w:t>
      </w:r>
      <w:r w:rsidR="00E75BC1" w:rsidRPr="0019553B">
        <w:rPr>
          <w:rFonts w:ascii="Times" w:hAnsi="Times"/>
        </w:rPr>
        <w:t xml:space="preserve">rom Cornell </w:t>
      </w:r>
      <w:r w:rsidR="001614C1" w:rsidRPr="0019553B">
        <w:rPr>
          <w:rFonts w:ascii="Times" w:hAnsi="Times"/>
        </w:rPr>
        <w:t>analyze</w:t>
      </w:r>
      <w:r w:rsidR="00E75BC1" w:rsidRPr="0019553B">
        <w:rPr>
          <w:rFonts w:ascii="Times" w:hAnsi="Times"/>
        </w:rPr>
        <w:t>d</w:t>
      </w:r>
      <w:r w:rsidR="001614C1" w:rsidRPr="0019553B">
        <w:rPr>
          <w:rFonts w:ascii="Times" w:hAnsi="Times"/>
        </w:rPr>
        <w:t xml:space="preserve"> </w:t>
      </w:r>
      <w:r w:rsidR="00141F52" w:rsidRPr="0019553B">
        <w:rPr>
          <w:rFonts w:ascii="Times" w:hAnsi="Times"/>
        </w:rPr>
        <w:t xml:space="preserve">over 26,000 jury </w:t>
      </w:r>
      <w:proofErr w:type="spellStart"/>
      <w:r w:rsidR="00141F52" w:rsidRPr="0019553B">
        <w:rPr>
          <w:rFonts w:ascii="Times" w:hAnsi="Times"/>
        </w:rPr>
        <w:t>voir</w:t>
      </w:r>
      <w:proofErr w:type="spellEnd"/>
      <w:r w:rsidR="00141F52" w:rsidRPr="0019553B">
        <w:rPr>
          <w:rFonts w:ascii="Times" w:hAnsi="Times"/>
        </w:rPr>
        <w:t xml:space="preserve"> dire questions from </w:t>
      </w:r>
      <w:r w:rsidR="001614C1" w:rsidRPr="0019553B">
        <w:rPr>
          <w:rFonts w:ascii="Times" w:hAnsi="Times"/>
        </w:rPr>
        <w:t>capital cases</w:t>
      </w:r>
      <w:r w:rsidR="00141F52" w:rsidRPr="0019553B">
        <w:rPr>
          <w:rFonts w:ascii="Times" w:hAnsi="Times"/>
        </w:rPr>
        <w:t xml:space="preserve"> in South Carolina</w:t>
      </w:r>
      <w:r w:rsidR="001614C1" w:rsidRPr="0019553B">
        <w:rPr>
          <w:rFonts w:ascii="Times" w:hAnsi="Times"/>
        </w:rPr>
        <w:t>,</w:t>
      </w:r>
      <w:r w:rsidR="00306D5E" w:rsidRPr="0019553B">
        <w:rPr>
          <w:rFonts w:ascii="Times" w:hAnsi="Times"/>
        </w:rPr>
        <w:t xml:space="preserve"> </w:t>
      </w:r>
      <w:r w:rsidR="00141F52" w:rsidRPr="0019553B">
        <w:rPr>
          <w:rFonts w:ascii="Times" w:hAnsi="Times"/>
        </w:rPr>
        <w:t xml:space="preserve">including </w:t>
      </w:r>
      <w:r w:rsidR="003E4727">
        <w:rPr>
          <w:rFonts w:ascii="Times" w:hAnsi="Times"/>
        </w:rPr>
        <w:t>six</w:t>
      </w:r>
      <w:r w:rsidR="003E4727" w:rsidRPr="0019553B">
        <w:rPr>
          <w:rFonts w:ascii="Times" w:hAnsi="Times"/>
        </w:rPr>
        <w:t xml:space="preserve"> </w:t>
      </w:r>
      <w:r w:rsidR="00141F52" w:rsidRPr="0019553B">
        <w:rPr>
          <w:rFonts w:ascii="Times" w:hAnsi="Times"/>
        </w:rPr>
        <w:t xml:space="preserve">cases </w:t>
      </w:r>
      <w:r w:rsidR="003E4727">
        <w:rPr>
          <w:rFonts w:ascii="Times" w:hAnsi="Times"/>
        </w:rPr>
        <w:t>involving</w:t>
      </w:r>
      <w:r w:rsidR="00141F52" w:rsidRPr="0019553B">
        <w:rPr>
          <w:rFonts w:ascii="Times" w:hAnsi="Times"/>
        </w:rPr>
        <w:t xml:space="preserve"> </w:t>
      </w:r>
      <w:r w:rsidR="00141F52" w:rsidRPr="0019553B">
        <w:rPr>
          <w:rFonts w:ascii="Times" w:hAnsi="Times"/>
          <w:i/>
          <w:iCs/>
        </w:rPr>
        <w:t>Batson</w:t>
      </w:r>
      <w:r w:rsidR="00141F52" w:rsidRPr="0019553B">
        <w:rPr>
          <w:rFonts w:ascii="Times" w:hAnsi="Times"/>
        </w:rPr>
        <w:t xml:space="preserve"> challenges</w:t>
      </w:r>
      <w:r w:rsidR="00AD11B4" w:rsidRPr="0019553B">
        <w:rPr>
          <w:rFonts w:ascii="Times" w:hAnsi="Times"/>
        </w:rPr>
        <w:t xml:space="preserve">, and found </w:t>
      </w:r>
      <w:r w:rsidR="001614C1" w:rsidRPr="0019553B">
        <w:rPr>
          <w:rFonts w:ascii="Times" w:hAnsi="Times"/>
        </w:rPr>
        <w:t>significant differences in the questions prosecutors asked of Black potential jurors compared to white ones.</w:t>
      </w:r>
      <w:r w:rsidR="001F3319" w:rsidRPr="0019553B">
        <w:rPr>
          <w:rFonts w:ascii="Times" w:hAnsi="Times"/>
        </w:rPr>
        <w:t xml:space="preserve"> Their research </w:t>
      </w:r>
      <w:r w:rsidR="003E4727">
        <w:rPr>
          <w:rFonts w:ascii="Times" w:hAnsi="Times"/>
        </w:rPr>
        <w:t>reveals</w:t>
      </w:r>
      <w:r w:rsidR="001F3319" w:rsidRPr="0019553B">
        <w:rPr>
          <w:rFonts w:ascii="Times" w:hAnsi="Times"/>
        </w:rPr>
        <w:t xml:space="preserve"> five </w:t>
      </w:r>
      <w:r w:rsidR="003E4727">
        <w:rPr>
          <w:rFonts w:ascii="Times" w:hAnsi="Times"/>
        </w:rPr>
        <w:t>ways to detect prosecutors’ disparate treatment based on race by examining the phrasing of their questions</w:t>
      </w:r>
      <w:r w:rsidR="001F3319" w:rsidRPr="0019553B">
        <w:rPr>
          <w:rFonts w:ascii="Times" w:hAnsi="Times"/>
        </w:rPr>
        <w:t xml:space="preserve">: (1) </w:t>
      </w:r>
      <w:r w:rsidR="00424F88" w:rsidRPr="0019553B">
        <w:rPr>
          <w:rFonts w:ascii="Times" w:hAnsi="Times"/>
        </w:rPr>
        <w:t>V</w:t>
      </w:r>
      <w:r w:rsidR="001F3319" w:rsidRPr="0019553B">
        <w:rPr>
          <w:rFonts w:ascii="Times" w:hAnsi="Times"/>
        </w:rPr>
        <w:t xml:space="preserve">erbal </w:t>
      </w:r>
      <w:r w:rsidR="00424F88" w:rsidRPr="0019553B">
        <w:rPr>
          <w:rFonts w:ascii="Times" w:hAnsi="Times"/>
        </w:rPr>
        <w:t>D</w:t>
      </w:r>
      <w:r w:rsidR="001F3319" w:rsidRPr="0019553B">
        <w:rPr>
          <w:rFonts w:ascii="Times" w:hAnsi="Times"/>
        </w:rPr>
        <w:t xml:space="preserve">ominance; (2) </w:t>
      </w:r>
      <w:r w:rsidR="00424F88" w:rsidRPr="0019553B">
        <w:rPr>
          <w:rFonts w:ascii="Times" w:hAnsi="Times"/>
        </w:rPr>
        <w:t>P</w:t>
      </w:r>
      <w:r w:rsidR="001F3319" w:rsidRPr="0019553B">
        <w:rPr>
          <w:rFonts w:ascii="Times" w:hAnsi="Times"/>
        </w:rPr>
        <w:t xml:space="preserve">arts of </w:t>
      </w:r>
      <w:r w:rsidR="00424F88" w:rsidRPr="0019553B">
        <w:rPr>
          <w:rFonts w:ascii="Times" w:hAnsi="Times"/>
        </w:rPr>
        <w:t>S</w:t>
      </w:r>
      <w:r w:rsidR="001F3319" w:rsidRPr="0019553B">
        <w:rPr>
          <w:rFonts w:ascii="Times" w:hAnsi="Times"/>
        </w:rPr>
        <w:t>peech; (3) Syntactic Complexity; (4) Sentiment; (5) Topical Content.</w:t>
      </w:r>
    </w:p>
    <w:p w14:paraId="3223A19F" w14:textId="274A53FC" w:rsidR="00A667A5" w:rsidRPr="002F321A" w:rsidRDefault="00A667A5" w:rsidP="002F321A">
      <w:pPr>
        <w:jc w:val="both"/>
        <w:rPr>
          <w:rFonts w:ascii="Times" w:hAnsi="Times"/>
          <w:b/>
          <w:i/>
        </w:rPr>
      </w:pPr>
    </w:p>
    <w:p w14:paraId="06942094" w14:textId="320A6E86" w:rsidR="00D316C9" w:rsidRDefault="00D316C9" w:rsidP="002F321A">
      <w:pPr>
        <w:pStyle w:val="ListParagraph"/>
        <w:numPr>
          <w:ilvl w:val="0"/>
          <w:numId w:val="5"/>
        </w:numPr>
        <w:jc w:val="both"/>
        <w:rPr>
          <w:rFonts w:ascii="Times" w:hAnsi="Times"/>
          <w:b/>
          <w:i/>
        </w:rPr>
      </w:pPr>
      <w:r w:rsidRPr="002F321A">
        <w:rPr>
          <w:rFonts w:ascii="Times" w:hAnsi="Times"/>
          <w:b/>
          <w:i/>
        </w:rPr>
        <w:t>Verbal Dominance</w:t>
      </w:r>
      <w:r w:rsidR="00424F88" w:rsidRPr="002F321A">
        <w:rPr>
          <w:rFonts w:ascii="Times" w:hAnsi="Times"/>
          <w:b/>
          <w:i/>
        </w:rPr>
        <w:t>: How Much a Prosecutor Talks as Compared to Potential Jurors</w:t>
      </w:r>
    </w:p>
    <w:p w14:paraId="553EDB60" w14:textId="1AA6B43A" w:rsidR="003E4727" w:rsidRDefault="003E4727" w:rsidP="002F321A">
      <w:pPr>
        <w:jc w:val="both"/>
        <w:rPr>
          <w:rFonts w:ascii="Times" w:hAnsi="Times"/>
          <w:b/>
          <w:i/>
        </w:rPr>
      </w:pPr>
    </w:p>
    <w:p w14:paraId="5A46FCB7" w14:textId="3806C607" w:rsidR="001C2617" w:rsidRPr="0019553B" w:rsidRDefault="003E4727" w:rsidP="002F321A">
      <w:pPr>
        <w:ind w:firstLine="720"/>
        <w:jc w:val="both"/>
        <w:rPr>
          <w:rFonts w:ascii="Times" w:hAnsi="Times"/>
        </w:rPr>
      </w:pPr>
      <w:r>
        <w:rPr>
          <w:rFonts w:ascii="Times" w:hAnsi="Times"/>
        </w:rPr>
        <w:t xml:space="preserve">Verbal dominance is a measure of who dominates the back-and-forth conversation during </w:t>
      </w:r>
      <w:proofErr w:type="spellStart"/>
      <w:r>
        <w:rPr>
          <w:rFonts w:ascii="Times" w:hAnsi="Times"/>
        </w:rPr>
        <w:t>voir</w:t>
      </w:r>
      <w:proofErr w:type="spellEnd"/>
      <w:r>
        <w:rPr>
          <w:rFonts w:ascii="Times" w:hAnsi="Times"/>
        </w:rPr>
        <w:t xml:space="preserve"> dire: the prosecutor of the prospective juror.</w:t>
      </w:r>
      <w:r w:rsidR="00442456">
        <w:rPr>
          <w:rFonts w:ascii="Times" w:hAnsi="Times"/>
        </w:rPr>
        <w:t xml:space="preserve"> </w:t>
      </w:r>
      <w:r>
        <w:rPr>
          <w:rFonts w:ascii="Times" w:hAnsi="Times"/>
        </w:rPr>
        <w:t>When the prosecutor</w:t>
      </w:r>
      <w:r w:rsidR="00D316C9" w:rsidRPr="0019553B">
        <w:rPr>
          <w:rFonts w:ascii="Times" w:hAnsi="Times"/>
        </w:rPr>
        <w:t xml:space="preserve"> asks questions that are longer than the given responses, </w:t>
      </w:r>
      <w:r w:rsidR="00FC07A1" w:rsidRPr="0019553B">
        <w:rPr>
          <w:rFonts w:ascii="Times" w:hAnsi="Times"/>
        </w:rPr>
        <w:t>the</w:t>
      </w:r>
      <w:r>
        <w:rPr>
          <w:rFonts w:ascii="Times" w:hAnsi="Times"/>
        </w:rPr>
        <w:t xml:space="preserve"> prosecutor is</w:t>
      </w:r>
      <w:r w:rsidR="00D316C9" w:rsidRPr="0019553B">
        <w:rPr>
          <w:rFonts w:ascii="Times" w:hAnsi="Times"/>
        </w:rPr>
        <w:t xml:space="preserve"> dominating the conversation.</w:t>
      </w:r>
      <w:r w:rsidR="00442456">
        <w:rPr>
          <w:rFonts w:ascii="Times" w:hAnsi="Times"/>
        </w:rPr>
        <w:t xml:space="preserve"> </w:t>
      </w:r>
      <w:r>
        <w:rPr>
          <w:rFonts w:ascii="Times" w:hAnsi="Times"/>
        </w:rPr>
        <w:t>Prosecutors often do this by asking questions with long prefaces.</w:t>
      </w:r>
      <w:r w:rsidR="00442456">
        <w:rPr>
          <w:rFonts w:ascii="Times" w:hAnsi="Times"/>
        </w:rPr>
        <w:t xml:space="preserve"> </w:t>
      </w:r>
      <w:r>
        <w:rPr>
          <w:rFonts w:ascii="Times" w:hAnsi="Times"/>
        </w:rPr>
        <w:t>For example, “</w:t>
      </w:r>
      <w:r w:rsidR="00424F88" w:rsidRPr="0019553B">
        <w:rPr>
          <w:rFonts w:ascii="Times" w:hAnsi="Times"/>
        </w:rPr>
        <w:t>You don’t like it, and I take it that is a firm belief that you have, I mean, it is not something you thought up overnight</w:t>
      </w:r>
      <w:r w:rsidRPr="0019553B">
        <w:rPr>
          <w:rFonts w:ascii="Times" w:hAnsi="Times"/>
        </w:rPr>
        <w:t>?</w:t>
      </w:r>
      <w:r>
        <w:rPr>
          <w:rFonts w:ascii="Times" w:hAnsi="Times"/>
        </w:rPr>
        <w:t>”</w:t>
      </w:r>
      <w:r w:rsidR="00442456">
        <w:rPr>
          <w:rFonts w:ascii="Times" w:hAnsi="Times"/>
        </w:rPr>
        <w:t xml:space="preserve"> </w:t>
      </w:r>
      <w:r>
        <w:rPr>
          <w:rFonts w:ascii="Times" w:hAnsi="Times"/>
        </w:rPr>
        <w:t>Another way in which an attorney can verbally dominate is through leading questions that contain indications as to what the desired or expected response is.</w:t>
      </w:r>
      <w:r w:rsidR="00442456">
        <w:rPr>
          <w:rFonts w:ascii="Times" w:hAnsi="Times"/>
        </w:rPr>
        <w:t xml:space="preserve"> </w:t>
      </w:r>
      <w:r>
        <w:rPr>
          <w:rFonts w:ascii="Times" w:hAnsi="Times"/>
        </w:rPr>
        <w:t>For example, “</w:t>
      </w:r>
      <w:r w:rsidR="00424F88" w:rsidRPr="0019553B">
        <w:rPr>
          <w:rFonts w:ascii="Times" w:hAnsi="Times"/>
        </w:rPr>
        <w:t>I just wanted to make the distinction clear that the Lord is your guidance, the evidence is what you’re going to base your decision on</w:t>
      </w:r>
      <w:r w:rsidRPr="0019553B">
        <w:rPr>
          <w:rFonts w:ascii="Times" w:hAnsi="Times"/>
        </w:rPr>
        <w:t>?</w:t>
      </w:r>
      <w:r>
        <w:rPr>
          <w:rFonts w:ascii="Times" w:hAnsi="Times"/>
        </w:rPr>
        <w:t>”</w:t>
      </w:r>
      <w:r w:rsidR="00D3467A">
        <w:rPr>
          <w:rFonts w:ascii="Times" w:hAnsi="Times"/>
        </w:rPr>
        <w:t xml:space="preserve"> </w:t>
      </w:r>
      <w:r w:rsidR="00D3467A">
        <w:rPr>
          <w:rFonts w:ascii="Times" w:hAnsi="Times"/>
          <w:i/>
        </w:rPr>
        <w:t xml:space="preserve">See </w:t>
      </w:r>
      <w:r w:rsidR="00D3467A">
        <w:rPr>
          <w:rFonts w:ascii="Times" w:hAnsi="Times"/>
        </w:rPr>
        <w:t xml:space="preserve">Cornell Study at </w:t>
      </w:r>
      <w:proofErr w:type="spellStart"/>
      <w:r w:rsidR="00D3467A">
        <w:rPr>
          <w:rFonts w:ascii="Times" w:hAnsi="Times"/>
        </w:rPr>
        <w:t>ssrn</w:t>
      </w:r>
      <w:proofErr w:type="spellEnd"/>
      <w:r w:rsidR="00D3467A">
        <w:rPr>
          <w:rFonts w:ascii="Times" w:hAnsi="Times"/>
        </w:rPr>
        <w:t xml:space="preserve"> p. 11.</w:t>
      </w:r>
      <w:r w:rsidRPr="0019553B">
        <w:rPr>
          <w:rFonts w:ascii="Times" w:hAnsi="Times"/>
        </w:rPr>
        <w:t xml:space="preserve"> </w:t>
      </w:r>
      <w:r>
        <w:rPr>
          <w:rFonts w:ascii="Times" w:hAnsi="Times"/>
        </w:rPr>
        <w:t>Longer q</w:t>
      </w:r>
      <w:r w:rsidR="00D316C9" w:rsidRPr="0019553B">
        <w:rPr>
          <w:rFonts w:ascii="Times" w:hAnsi="Times"/>
        </w:rPr>
        <w:t>uestions and shorter answers</w:t>
      </w:r>
      <w:r>
        <w:rPr>
          <w:rFonts w:ascii="Times" w:hAnsi="Times"/>
        </w:rPr>
        <w:t xml:space="preserve"> show that the </w:t>
      </w:r>
      <w:r w:rsidR="00D316C9" w:rsidRPr="0019553B">
        <w:rPr>
          <w:rFonts w:ascii="Times" w:hAnsi="Times"/>
        </w:rPr>
        <w:t>questioner</w:t>
      </w:r>
      <w:r>
        <w:rPr>
          <w:rFonts w:ascii="Times" w:hAnsi="Times"/>
        </w:rPr>
        <w:t xml:space="preserve"> is</w:t>
      </w:r>
      <w:r w:rsidR="00D316C9" w:rsidRPr="0019553B">
        <w:rPr>
          <w:rFonts w:ascii="Times" w:hAnsi="Times"/>
        </w:rPr>
        <w:t xml:space="preserve"> attempting to shape the venire member’s responses.</w:t>
      </w:r>
      <w:r w:rsidR="00442456">
        <w:rPr>
          <w:rFonts w:ascii="Times" w:hAnsi="Times"/>
        </w:rPr>
        <w:t xml:space="preserve"> </w:t>
      </w:r>
      <w:r>
        <w:rPr>
          <w:rFonts w:ascii="Times" w:hAnsi="Times"/>
        </w:rPr>
        <w:t xml:space="preserve">In </w:t>
      </w:r>
      <w:r w:rsidR="00306D5E" w:rsidRPr="0019553B">
        <w:rPr>
          <w:rFonts w:ascii="Times" w:hAnsi="Times"/>
        </w:rPr>
        <w:t xml:space="preserve">the Cornell </w:t>
      </w:r>
      <w:r w:rsidR="00D3467A">
        <w:rPr>
          <w:rFonts w:ascii="Times" w:hAnsi="Times"/>
        </w:rPr>
        <w:t>S</w:t>
      </w:r>
      <w:r w:rsidR="00D3467A" w:rsidRPr="0019553B">
        <w:rPr>
          <w:rFonts w:ascii="Times" w:hAnsi="Times"/>
        </w:rPr>
        <w:t>tudy</w:t>
      </w:r>
      <w:r>
        <w:rPr>
          <w:rFonts w:ascii="Times" w:hAnsi="Times"/>
        </w:rPr>
        <w:t>, researchers found that:</w:t>
      </w:r>
    </w:p>
    <w:p w14:paraId="7084C161" w14:textId="77777777" w:rsidR="00F87456" w:rsidRDefault="00F87456" w:rsidP="002F321A">
      <w:pPr>
        <w:jc w:val="both"/>
        <w:rPr>
          <w:rFonts w:ascii="Times" w:hAnsi="Times"/>
        </w:rPr>
      </w:pPr>
    </w:p>
    <w:p w14:paraId="2D6AEAE7" w14:textId="299053E9" w:rsidR="00F87456" w:rsidRDefault="008E7124" w:rsidP="00F01A7D">
      <w:pPr>
        <w:pStyle w:val="ListParagraph"/>
        <w:numPr>
          <w:ilvl w:val="0"/>
          <w:numId w:val="12"/>
        </w:numPr>
        <w:jc w:val="both"/>
        <w:rPr>
          <w:rFonts w:ascii="Times" w:hAnsi="Times"/>
        </w:rPr>
      </w:pPr>
      <w:r w:rsidRPr="002F321A">
        <w:rPr>
          <w:rFonts w:ascii="Times" w:hAnsi="Times"/>
        </w:rPr>
        <w:t>Prosecutors asked B</w:t>
      </w:r>
      <w:r w:rsidR="00D316C9" w:rsidRPr="002F321A">
        <w:rPr>
          <w:rFonts w:ascii="Times" w:hAnsi="Times"/>
        </w:rPr>
        <w:t xml:space="preserve">lack venire members </w:t>
      </w:r>
      <w:r w:rsidR="001C2617" w:rsidRPr="002F321A">
        <w:rPr>
          <w:rFonts w:ascii="Times" w:hAnsi="Times"/>
        </w:rPr>
        <w:t>significantly longer questions than their white counterparts</w:t>
      </w:r>
      <w:r w:rsidR="00F8544E" w:rsidRPr="002F321A">
        <w:rPr>
          <w:rFonts w:ascii="Times" w:hAnsi="Times"/>
        </w:rPr>
        <w:t>.</w:t>
      </w:r>
    </w:p>
    <w:p w14:paraId="7C50C7D1" w14:textId="77777777" w:rsidR="00F01A7D" w:rsidRPr="00F01A7D" w:rsidRDefault="00F01A7D" w:rsidP="00F01A7D">
      <w:pPr>
        <w:jc w:val="both"/>
        <w:rPr>
          <w:rFonts w:ascii="Times" w:hAnsi="Times"/>
        </w:rPr>
      </w:pPr>
    </w:p>
    <w:p w14:paraId="4CD7CE5D" w14:textId="36DF2FD8" w:rsidR="00D316C9" w:rsidRPr="002F321A" w:rsidRDefault="00306D5E" w:rsidP="002F321A">
      <w:pPr>
        <w:pStyle w:val="ListParagraph"/>
        <w:numPr>
          <w:ilvl w:val="0"/>
          <w:numId w:val="12"/>
        </w:numPr>
        <w:jc w:val="both"/>
        <w:rPr>
          <w:rFonts w:ascii="Times" w:hAnsi="Times"/>
        </w:rPr>
      </w:pPr>
      <w:r w:rsidRPr="002F321A">
        <w:rPr>
          <w:rFonts w:ascii="Times" w:hAnsi="Times"/>
        </w:rPr>
        <w:t xml:space="preserve">Attorneys prefaced their questions less during the </w:t>
      </w:r>
      <w:proofErr w:type="spellStart"/>
      <w:r w:rsidRPr="002F321A">
        <w:rPr>
          <w:rFonts w:ascii="Times" w:hAnsi="Times"/>
        </w:rPr>
        <w:t>voir</w:t>
      </w:r>
      <w:proofErr w:type="spellEnd"/>
      <w:r w:rsidRPr="002F321A">
        <w:rPr>
          <w:rFonts w:ascii="Times" w:hAnsi="Times"/>
        </w:rPr>
        <w:t xml:space="preserve"> dire of white</w:t>
      </w:r>
      <w:r w:rsidR="008E7124" w:rsidRPr="002F321A">
        <w:rPr>
          <w:rFonts w:ascii="Times" w:hAnsi="Times"/>
        </w:rPr>
        <w:t xml:space="preserve"> venire members</w:t>
      </w:r>
      <w:r w:rsidRPr="002F321A">
        <w:rPr>
          <w:rFonts w:ascii="Times" w:hAnsi="Times"/>
        </w:rPr>
        <w:t xml:space="preserve"> as opposed to Black venire members</w:t>
      </w:r>
      <w:r w:rsidR="008E7124" w:rsidRPr="002F321A">
        <w:rPr>
          <w:rFonts w:ascii="Times" w:hAnsi="Times"/>
        </w:rPr>
        <w:t xml:space="preserve">, indicating the attorneys </w:t>
      </w:r>
      <w:r w:rsidRPr="002F321A">
        <w:rPr>
          <w:rFonts w:ascii="Times" w:hAnsi="Times"/>
        </w:rPr>
        <w:t xml:space="preserve">were not trying as hard to shape </w:t>
      </w:r>
      <w:r w:rsidR="008E7124" w:rsidRPr="002F321A">
        <w:rPr>
          <w:rFonts w:ascii="Times" w:hAnsi="Times"/>
        </w:rPr>
        <w:t>white venire member</w:t>
      </w:r>
      <w:r w:rsidRPr="002F321A">
        <w:rPr>
          <w:rFonts w:ascii="Times" w:hAnsi="Times"/>
        </w:rPr>
        <w:t xml:space="preserve"> responses.</w:t>
      </w:r>
      <w:r w:rsidR="00F87456">
        <w:rPr>
          <w:rFonts w:ascii="Times" w:hAnsi="Times"/>
        </w:rPr>
        <w:t xml:space="preserve"> </w:t>
      </w:r>
      <w:r w:rsidR="00F87456">
        <w:rPr>
          <w:rFonts w:ascii="Times" w:hAnsi="Times"/>
          <w:i/>
        </w:rPr>
        <w:t xml:space="preserve">See </w:t>
      </w:r>
      <w:r w:rsidR="00F87456">
        <w:rPr>
          <w:rFonts w:ascii="Times" w:hAnsi="Times"/>
        </w:rPr>
        <w:t>Cornell S</w:t>
      </w:r>
      <w:r w:rsidR="00D3467A">
        <w:rPr>
          <w:rFonts w:ascii="Times" w:hAnsi="Times"/>
        </w:rPr>
        <w:t xml:space="preserve">tudy at </w:t>
      </w:r>
      <w:proofErr w:type="spellStart"/>
      <w:r w:rsidR="00D3467A">
        <w:rPr>
          <w:rFonts w:ascii="Times" w:hAnsi="Times"/>
        </w:rPr>
        <w:t>ssrn</w:t>
      </w:r>
      <w:proofErr w:type="spellEnd"/>
      <w:r w:rsidR="00D3467A">
        <w:rPr>
          <w:rFonts w:ascii="Times" w:hAnsi="Times"/>
        </w:rPr>
        <w:t xml:space="preserve"> pp.</w:t>
      </w:r>
      <w:r w:rsidR="00F87456">
        <w:rPr>
          <w:rFonts w:ascii="Times" w:hAnsi="Times"/>
        </w:rPr>
        <w:t xml:space="preserve"> 12-13.</w:t>
      </w:r>
    </w:p>
    <w:p w14:paraId="23D3203D" w14:textId="77777777" w:rsidR="00424F88" w:rsidRPr="0019553B" w:rsidRDefault="00424F88" w:rsidP="002F321A">
      <w:pPr>
        <w:jc w:val="both"/>
        <w:rPr>
          <w:rFonts w:ascii="Times" w:hAnsi="Times"/>
        </w:rPr>
      </w:pPr>
    </w:p>
    <w:p w14:paraId="72BC8A0B" w14:textId="58A9BD6C" w:rsidR="00424F88" w:rsidRPr="0019553B" w:rsidRDefault="00A82AAD" w:rsidP="002F321A">
      <w:pPr>
        <w:ind w:firstLine="720"/>
        <w:jc w:val="both"/>
        <w:rPr>
          <w:rFonts w:ascii="Times" w:hAnsi="Times"/>
        </w:rPr>
      </w:pPr>
      <w:r w:rsidRPr="0019553B">
        <w:rPr>
          <w:rFonts w:ascii="Times" w:hAnsi="Times"/>
        </w:rPr>
        <w:lastRenderedPageBreak/>
        <w:t>Defense</w:t>
      </w:r>
      <w:r w:rsidR="00424F88" w:rsidRPr="0019553B">
        <w:rPr>
          <w:rFonts w:ascii="Times" w:hAnsi="Times"/>
        </w:rPr>
        <w:t xml:space="preserve"> attorneys should be on the lookout for </w:t>
      </w:r>
      <w:r w:rsidR="003E4727">
        <w:rPr>
          <w:rFonts w:ascii="Times" w:hAnsi="Times"/>
        </w:rPr>
        <w:t xml:space="preserve">prosecution </w:t>
      </w:r>
      <w:r w:rsidR="00424F88" w:rsidRPr="0019553B">
        <w:rPr>
          <w:rFonts w:ascii="Times" w:hAnsi="Times"/>
        </w:rPr>
        <w:t>questions</w:t>
      </w:r>
      <w:r w:rsidR="003E4727">
        <w:rPr>
          <w:rFonts w:ascii="Times" w:hAnsi="Times"/>
        </w:rPr>
        <w:t xml:space="preserve"> during </w:t>
      </w:r>
      <w:proofErr w:type="spellStart"/>
      <w:r w:rsidR="003E4727">
        <w:rPr>
          <w:rFonts w:ascii="Times" w:hAnsi="Times"/>
        </w:rPr>
        <w:t>voir</w:t>
      </w:r>
      <w:proofErr w:type="spellEnd"/>
      <w:r w:rsidR="003E4727">
        <w:rPr>
          <w:rFonts w:ascii="Times" w:hAnsi="Times"/>
        </w:rPr>
        <w:t xml:space="preserve"> dire</w:t>
      </w:r>
      <w:r w:rsidR="00424F88" w:rsidRPr="0019553B">
        <w:rPr>
          <w:rFonts w:ascii="Times" w:hAnsi="Times"/>
        </w:rPr>
        <w:t xml:space="preserve"> that are longer and/or more leading </w:t>
      </w:r>
      <w:r w:rsidRPr="0019553B">
        <w:rPr>
          <w:rFonts w:ascii="Times" w:hAnsi="Times"/>
        </w:rPr>
        <w:t xml:space="preserve">for Black venire members and other people of color. </w:t>
      </w:r>
      <w:r w:rsidR="008E7124" w:rsidRPr="0019553B">
        <w:rPr>
          <w:rFonts w:ascii="Times" w:hAnsi="Times"/>
        </w:rPr>
        <w:t>Take note of</w:t>
      </w:r>
      <w:r w:rsidRPr="0019553B">
        <w:rPr>
          <w:rFonts w:ascii="Times" w:hAnsi="Times"/>
        </w:rPr>
        <w:t xml:space="preserve"> th</w:t>
      </w:r>
      <w:r w:rsidR="008E7124" w:rsidRPr="0019553B">
        <w:rPr>
          <w:rFonts w:ascii="Times" w:hAnsi="Times"/>
        </w:rPr>
        <w:t>o</w:t>
      </w:r>
      <w:r w:rsidRPr="0019553B">
        <w:rPr>
          <w:rFonts w:ascii="Times" w:hAnsi="Times"/>
        </w:rPr>
        <w:t>se questions, especially if white venire members are not receiving the same type of long or leading questions. If th</w:t>
      </w:r>
      <w:r w:rsidR="003E4727">
        <w:rPr>
          <w:rFonts w:ascii="Times" w:hAnsi="Times"/>
        </w:rPr>
        <w:t>e prosecutor later strikes th</w:t>
      </w:r>
      <w:r w:rsidRPr="0019553B">
        <w:rPr>
          <w:rFonts w:ascii="Times" w:hAnsi="Times"/>
        </w:rPr>
        <w:t xml:space="preserve">ose venire members </w:t>
      </w:r>
      <w:r w:rsidR="008E7124" w:rsidRPr="0019553B">
        <w:rPr>
          <w:rFonts w:ascii="Times" w:hAnsi="Times"/>
        </w:rPr>
        <w:t>of color</w:t>
      </w:r>
      <w:r w:rsidRPr="0019553B">
        <w:rPr>
          <w:rFonts w:ascii="Times" w:hAnsi="Times"/>
        </w:rPr>
        <w:t>, raise</w:t>
      </w:r>
      <w:r w:rsidR="003E4727">
        <w:rPr>
          <w:rFonts w:ascii="Times" w:hAnsi="Times"/>
        </w:rPr>
        <w:t xml:space="preserve"> a</w:t>
      </w:r>
      <w:r w:rsidRPr="0019553B">
        <w:rPr>
          <w:rFonts w:ascii="Times" w:hAnsi="Times"/>
        </w:rPr>
        <w:t xml:space="preserve"> </w:t>
      </w:r>
      <w:r w:rsidRPr="0019553B">
        <w:rPr>
          <w:rFonts w:ascii="Times" w:hAnsi="Times"/>
          <w:i/>
          <w:iCs/>
        </w:rPr>
        <w:t>Batson</w:t>
      </w:r>
      <w:r w:rsidR="003E4727">
        <w:rPr>
          <w:rFonts w:ascii="Times" w:hAnsi="Times"/>
          <w:iCs/>
        </w:rPr>
        <w:t xml:space="preserve"> challenge</w:t>
      </w:r>
      <w:r w:rsidRPr="0019553B">
        <w:rPr>
          <w:rFonts w:ascii="Times" w:hAnsi="Times"/>
        </w:rPr>
        <w:t xml:space="preserve"> and explain that, according to this Cornell </w:t>
      </w:r>
      <w:r w:rsidR="0001043C">
        <w:rPr>
          <w:rFonts w:ascii="Times" w:hAnsi="Times"/>
        </w:rPr>
        <w:t>S</w:t>
      </w:r>
      <w:r w:rsidR="0001043C" w:rsidRPr="0019553B">
        <w:rPr>
          <w:rFonts w:ascii="Times" w:hAnsi="Times"/>
        </w:rPr>
        <w:t>tudy</w:t>
      </w:r>
      <w:r w:rsidRPr="0019553B">
        <w:rPr>
          <w:rFonts w:ascii="Times" w:hAnsi="Times"/>
        </w:rPr>
        <w:t xml:space="preserve">, the longer, leading questions are prima facie evidence of disparate treatment based on race </w:t>
      </w:r>
      <w:r w:rsidR="003E4727">
        <w:rPr>
          <w:rFonts w:ascii="Times" w:hAnsi="Times"/>
        </w:rPr>
        <w:t>and should be sufficient</w:t>
      </w:r>
      <w:r w:rsidRPr="0019553B">
        <w:rPr>
          <w:rFonts w:ascii="Times" w:hAnsi="Times"/>
        </w:rPr>
        <w:t xml:space="preserve"> to meet the initial defense burden in </w:t>
      </w:r>
      <w:r w:rsidRPr="0019553B">
        <w:rPr>
          <w:rFonts w:ascii="Times" w:hAnsi="Times"/>
          <w:i/>
          <w:iCs/>
        </w:rPr>
        <w:t>Batson</w:t>
      </w:r>
      <w:r w:rsidRPr="0019553B">
        <w:rPr>
          <w:rFonts w:ascii="Times" w:hAnsi="Times"/>
        </w:rPr>
        <w:t xml:space="preserve">. The fact that the prosecutor was asking different questions to Black venire members is also evidence of discrimination and differential treatment based on </w:t>
      </w:r>
      <w:r w:rsidR="008E7124" w:rsidRPr="0019553B">
        <w:rPr>
          <w:rFonts w:ascii="Times" w:hAnsi="Times"/>
        </w:rPr>
        <w:t xml:space="preserve">race, so it </w:t>
      </w:r>
      <w:r w:rsidRPr="0019553B">
        <w:rPr>
          <w:rFonts w:ascii="Times" w:hAnsi="Times"/>
        </w:rPr>
        <w:t xml:space="preserve">should be considered in the third step of </w:t>
      </w:r>
      <w:r w:rsidRPr="002F321A">
        <w:rPr>
          <w:rFonts w:ascii="Times" w:hAnsi="Times"/>
          <w:i/>
        </w:rPr>
        <w:t>Batson</w:t>
      </w:r>
      <w:r w:rsidRPr="0019553B">
        <w:rPr>
          <w:rFonts w:ascii="Times" w:hAnsi="Times"/>
        </w:rPr>
        <w:t xml:space="preserve"> (the judge’s evaluation of the prosecutor’s proffered reason for the strike) under </w:t>
      </w:r>
      <w:r w:rsidRPr="0019553B">
        <w:rPr>
          <w:rFonts w:ascii="Times" w:hAnsi="Times"/>
          <w:i/>
          <w:iCs/>
        </w:rPr>
        <w:t>Flowers v. Mississippi</w:t>
      </w:r>
      <w:r w:rsidRPr="0019553B">
        <w:rPr>
          <w:rFonts w:ascii="Times" w:hAnsi="Times"/>
        </w:rPr>
        <w:t xml:space="preserve"> (2019) and </w:t>
      </w:r>
      <w:r w:rsidRPr="0019553B">
        <w:rPr>
          <w:rFonts w:ascii="Times" w:hAnsi="Times"/>
          <w:i/>
          <w:iCs/>
        </w:rPr>
        <w:t>Miller-El v. Cockrell</w:t>
      </w:r>
      <w:r w:rsidRPr="0019553B">
        <w:rPr>
          <w:rFonts w:ascii="Times" w:hAnsi="Times"/>
        </w:rPr>
        <w:t xml:space="preserve"> (2003).</w:t>
      </w:r>
    </w:p>
    <w:p w14:paraId="3926D64A" w14:textId="77777777" w:rsidR="00306D5E" w:rsidRPr="0019553B" w:rsidRDefault="00306D5E" w:rsidP="002F321A">
      <w:pPr>
        <w:jc w:val="both"/>
        <w:rPr>
          <w:rFonts w:ascii="Times" w:hAnsi="Times"/>
        </w:rPr>
      </w:pPr>
    </w:p>
    <w:p w14:paraId="7E871B6A" w14:textId="27A2DB8D" w:rsidR="00D316C9" w:rsidRDefault="00D316C9" w:rsidP="002F321A">
      <w:pPr>
        <w:pStyle w:val="ListParagraph"/>
        <w:numPr>
          <w:ilvl w:val="0"/>
          <w:numId w:val="5"/>
        </w:numPr>
        <w:jc w:val="both"/>
        <w:rPr>
          <w:rFonts w:ascii="Times" w:hAnsi="Times"/>
          <w:b/>
          <w:i/>
        </w:rPr>
      </w:pPr>
      <w:r w:rsidRPr="002F321A">
        <w:rPr>
          <w:rFonts w:ascii="Times" w:hAnsi="Times"/>
          <w:b/>
          <w:i/>
        </w:rPr>
        <w:t>Part of Speech</w:t>
      </w:r>
      <w:r w:rsidR="00553323" w:rsidRPr="002F321A">
        <w:rPr>
          <w:rFonts w:ascii="Times" w:hAnsi="Times"/>
          <w:b/>
          <w:i/>
        </w:rPr>
        <w:t>: Prosecutor’s Usage of Adjectives and Adverbs</w:t>
      </w:r>
    </w:p>
    <w:p w14:paraId="2DCD6580" w14:textId="7FD4386E" w:rsidR="003E4727" w:rsidRDefault="003E4727" w:rsidP="002F321A">
      <w:pPr>
        <w:jc w:val="both"/>
        <w:rPr>
          <w:rFonts w:ascii="Times" w:hAnsi="Times"/>
          <w:b/>
          <w:i/>
        </w:rPr>
      </w:pPr>
    </w:p>
    <w:p w14:paraId="526982BD" w14:textId="6B2924AF" w:rsidR="00553323" w:rsidRDefault="003E4727" w:rsidP="002F321A">
      <w:pPr>
        <w:ind w:firstLine="720"/>
        <w:jc w:val="both"/>
        <w:rPr>
          <w:rFonts w:ascii="Times" w:hAnsi="Times"/>
        </w:rPr>
      </w:pPr>
      <w:r>
        <w:rPr>
          <w:rFonts w:ascii="Times" w:hAnsi="Times"/>
        </w:rPr>
        <w:t xml:space="preserve">The Cornell </w:t>
      </w:r>
      <w:r w:rsidR="00D3467A">
        <w:rPr>
          <w:rFonts w:ascii="Times" w:hAnsi="Times"/>
        </w:rPr>
        <w:t>S</w:t>
      </w:r>
      <w:r>
        <w:rPr>
          <w:rFonts w:ascii="Times" w:hAnsi="Times"/>
        </w:rPr>
        <w:t xml:space="preserve">tudy researchers also found differences </w:t>
      </w:r>
      <w:r w:rsidR="00572EE4">
        <w:rPr>
          <w:rFonts w:ascii="Times" w:hAnsi="Times"/>
        </w:rPr>
        <w:t>in questioning with respect to</w:t>
      </w:r>
      <w:r>
        <w:rPr>
          <w:rFonts w:ascii="Times" w:hAnsi="Times"/>
        </w:rPr>
        <w:t xml:space="preserve"> the parts of speech that prosecutors used in questions directed to Black venire members.</w:t>
      </w:r>
      <w:r w:rsidR="00442456">
        <w:rPr>
          <w:rFonts w:ascii="Times" w:hAnsi="Times"/>
        </w:rPr>
        <w:t xml:space="preserve"> </w:t>
      </w:r>
      <w:r w:rsidR="00572EE4">
        <w:rPr>
          <w:rFonts w:ascii="Times" w:hAnsi="Times"/>
        </w:rPr>
        <w:t>Typically, when a person uses more</w:t>
      </w:r>
      <w:r w:rsidR="00FC07A1" w:rsidRPr="0019553B">
        <w:rPr>
          <w:rFonts w:ascii="Times" w:hAnsi="Times"/>
        </w:rPr>
        <w:t xml:space="preserve"> adjectives and adverbs</w:t>
      </w:r>
      <w:r w:rsidR="00572EE4">
        <w:rPr>
          <w:rFonts w:ascii="Times" w:hAnsi="Times"/>
        </w:rPr>
        <w:t xml:space="preserve"> in a question, it</w:t>
      </w:r>
      <w:r w:rsidR="00FC07A1" w:rsidRPr="0019553B">
        <w:rPr>
          <w:rFonts w:ascii="Times" w:hAnsi="Times"/>
        </w:rPr>
        <w:t xml:space="preserve"> </w:t>
      </w:r>
      <w:r w:rsidR="005B5EEC" w:rsidRPr="0019553B">
        <w:rPr>
          <w:rFonts w:ascii="Times" w:hAnsi="Times"/>
        </w:rPr>
        <w:t>results</w:t>
      </w:r>
      <w:r w:rsidR="0053081A" w:rsidRPr="0019553B">
        <w:rPr>
          <w:rFonts w:ascii="Times" w:hAnsi="Times"/>
        </w:rPr>
        <w:t xml:space="preserve"> in more descriptive, colorful language.</w:t>
      </w:r>
      <w:r w:rsidR="00442456">
        <w:rPr>
          <w:rFonts w:ascii="Times" w:hAnsi="Times"/>
        </w:rPr>
        <w:t xml:space="preserve"> </w:t>
      </w:r>
      <w:r w:rsidR="00572EE4">
        <w:rPr>
          <w:rFonts w:ascii="Times" w:hAnsi="Times"/>
        </w:rPr>
        <w:t xml:space="preserve">For example, consider the difference between a </w:t>
      </w:r>
      <w:proofErr w:type="gramStart"/>
      <w:r w:rsidR="00572EE4">
        <w:rPr>
          <w:rFonts w:ascii="Times" w:hAnsi="Times"/>
        </w:rPr>
        <w:t>question</w:t>
      </w:r>
      <w:proofErr w:type="gramEnd"/>
      <w:r w:rsidR="00572EE4">
        <w:rPr>
          <w:rFonts w:ascii="Times" w:hAnsi="Times"/>
        </w:rPr>
        <w:t xml:space="preserve"> that asks “are you comfortable with a murder case” as compared to one that asks “</w:t>
      </w:r>
      <w:r w:rsidR="008E7124" w:rsidRPr="0019553B">
        <w:rPr>
          <w:rFonts w:ascii="Times" w:hAnsi="Times"/>
        </w:rPr>
        <w:t>In this case, the defendant is accused of brutally killing an innocent woman with his bare hands. Do you think you can handle hearing about that crime throughout this trial?”</w:t>
      </w:r>
      <w:r w:rsidR="00442456">
        <w:rPr>
          <w:rFonts w:ascii="Times" w:hAnsi="Times"/>
        </w:rPr>
        <w:t xml:space="preserve"> </w:t>
      </w:r>
      <w:r w:rsidR="0053081A" w:rsidRPr="0019553B">
        <w:rPr>
          <w:rFonts w:ascii="Times" w:hAnsi="Times"/>
        </w:rPr>
        <w:t>Descriptive language tends to elicit differing responses than simple, factual language</w:t>
      </w:r>
      <w:r w:rsidR="00F8544E" w:rsidRPr="0019553B">
        <w:rPr>
          <w:rFonts w:ascii="Times" w:hAnsi="Times"/>
        </w:rPr>
        <w:t>.</w:t>
      </w:r>
      <w:r w:rsidR="00442456">
        <w:rPr>
          <w:rFonts w:ascii="Times" w:hAnsi="Times"/>
        </w:rPr>
        <w:t xml:space="preserve"> </w:t>
      </w:r>
      <w:r w:rsidR="00572EE4">
        <w:rPr>
          <w:rFonts w:ascii="Times" w:hAnsi="Times"/>
        </w:rPr>
        <w:t xml:space="preserve">The researchers in the Cornell </w:t>
      </w:r>
      <w:r w:rsidR="00D3467A">
        <w:rPr>
          <w:rFonts w:ascii="Times" w:hAnsi="Times"/>
        </w:rPr>
        <w:t>S</w:t>
      </w:r>
      <w:r w:rsidR="00572EE4">
        <w:rPr>
          <w:rFonts w:ascii="Times" w:hAnsi="Times"/>
        </w:rPr>
        <w:t>tudy found that:</w:t>
      </w:r>
    </w:p>
    <w:p w14:paraId="79039D84" w14:textId="77777777" w:rsidR="00D3467A" w:rsidRPr="0019553B" w:rsidRDefault="00D3467A" w:rsidP="002F321A">
      <w:pPr>
        <w:ind w:firstLine="720"/>
        <w:jc w:val="both"/>
        <w:rPr>
          <w:rFonts w:ascii="Times" w:hAnsi="Times"/>
        </w:rPr>
      </w:pPr>
    </w:p>
    <w:p w14:paraId="5E9356E2" w14:textId="24C85B08" w:rsidR="00D3467A" w:rsidRDefault="0053081A" w:rsidP="002F321A">
      <w:pPr>
        <w:pStyle w:val="ListParagraph"/>
        <w:numPr>
          <w:ilvl w:val="0"/>
          <w:numId w:val="13"/>
        </w:numPr>
        <w:jc w:val="both"/>
        <w:rPr>
          <w:rFonts w:ascii="Times" w:hAnsi="Times"/>
        </w:rPr>
      </w:pPr>
      <w:r w:rsidRPr="002F321A">
        <w:rPr>
          <w:rFonts w:ascii="Times" w:hAnsi="Times"/>
        </w:rPr>
        <w:t>Black venire persons’ questions contained a higher proportion of conjunctions and adverbs, and fewer verbs, which indicated more graphic questioning</w:t>
      </w:r>
      <w:r w:rsidR="00F8544E" w:rsidRPr="002F321A">
        <w:rPr>
          <w:rFonts w:ascii="Times" w:hAnsi="Times"/>
        </w:rPr>
        <w:t>.</w:t>
      </w:r>
    </w:p>
    <w:p w14:paraId="348D8C1D" w14:textId="77777777" w:rsidR="00F01A7D" w:rsidRPr="002F321A" w:rsidRDefault="00F01A7D" w:rsidP="00F01A7D">
      <w:pPr>
        <w:pStyle w:val="ListParagraph"/>
        <w:jc w:val="both"/>
        <w:rPr>
          <w:rFonts w:ascii="Times" w:hAnsi="Times"/>
        </w:rPr>
      </w:pPr>
    </w:p>
    <w:p w14:paraId="664397E0" w14:textId="79F96B8B" w:rsidR="0053081A" w:rsidRPr="002F321A" w:rsidRDefault="0053081A" w:rsidP="002F321A">
      <w:pPr>
        <w:pStyle w:val="ListParagraph"/>
        <w:numPr>
          <w:ilvl w:val="0"/>
          <w:numId w:val="13"/>
        </w:numPr>
        <w:jc w:val="both"/>
        <w:rPr>
          <w:rFonts w:ascii="Times" w:hAnsi="Times"/>
        </w:rPr>
      </w:pPr>
      <w:r w:rsidRPr="002F321A">
        <w:rPr>
          <w:rFonts w:ascii="Times" w:hAnsi="Times"/>
        </w:rPr>
        <w:t>Results suggest that attorneys may alter their speech patterns when questioning Black venire persons to shape the responses and achieve a desired outcome (removal or seating)</w:t>
      </w:r>
      <w:r w:rsidR="00F8544E" w:rsidRPr="002F321A">
        <w:rPr>
          <w:rFonts w:ascii="Times" w:hAnsi="Times"/>
        </w:rPr>
        <w:t>.</w:t>
      </w:r>
      <w:r w:rsidR="00D3467A" w:rsidRPr="00D3467A">
        <w:rPr>
          <w:rFonts w:ascii="Times" w:hAnsi="Times"/>
          <w:i/>
        </w:rPr>
        <w:t xml:space="preserve"> </w:t>
      </w:r>
      <w:r w:rsidR="00D3467A">
        <w:rPr>
          <w:rFonts w:ascii="Times" w:hAnsi="Times"/>
          <w:i/>
        </w:rPr>
        <w:t xml:space="preserve">See </w:t>
      </w:r>
      <w:r w:rsidR="00D3467A">
        <w:rPr>
          <w:rFonts w:ascii="Times" w:hAnsi="Times"/>
        </w:rPr>
        <w:t xml:space="preserve">Cornell Study at </w:t>
      </w:r>
      <w:proofErr w:type="spellStart"/>
      <w:r w:rsidR="00D3467A">
        <w:rPr>
          <w:rFonts w:ascii="Times" w:hAnsi="Times"/>
        </w:rPr>
        <w:t>ssrn</w:t>
      </w:r>
      <w:proofErr w:type="spellEnd"/>
      <w:r w:rsidR="00D3467A">
        <w:rPr>
          <w:rFonts w:ascii="Times" w:hAnsi="Times"/>
        </w:rPr>
        <w:t xml:space="preserve"> pp. 15-16.</w:t>
      </w:r>
    </w:p>
    <w:p w14:paraId="627CDCE7" w14:textId="77777777" w:rsidR="0053081A" w:rsidRPr="0019553B" w:rsidRDefault="0053081A" w:rsidP="002F321A">
      <w:pPr>
        <w:jc w:val="both"/>
        <w:rPr>
          <w:rFonts w:ascii="Times" w:hAnsi="Times"/>
        </w:rPr>
      </w:pPr>
    </w:p>
    <w:p w14:paraId="5D4A783B" w14:textId="7CAE25A5" w:rsidR="006D1A2B" w:rsidRPr="0019553B" w:rsidRDefault="0053081A" w:rsidP="002F321A">
      <w:pPr>
        <w:ind w:firstLine="720"/>
        <w:jc w:val="both"/>
        <w:rPr>
          <w:rFonts w:ascii="Times" w:hAnsi="Times"/>
        </w:rPr>
      </w:pPr>
      <w:r w:rsidRPr="0019553B">
        <w:rPr>
          <w:rFonts w:ascii="Times" w:hAnsi="Times"/>
        </w:rPr>
        <w:t>Defense attorneys should take note of questions that are highly descriptive or graphic</w:t>
      </w:r>
      <w:r w:rsidR="008E7124" w:rsidRPr="0019553B">
        <w:rPr>
          <w:rFonts w:ascii="Times" w:hAnsi="Times"/>
        </w:rPr>
        <w:t xml:space="preserve">, </w:t>
      </w:r>
      <w:r w:rsidRPr="0019553B">
        <w:rPr>
          <w:rFonts w:ascii="Times" w:hAnsi="Times"/>
        </w:rPr>
        <w:t xml:space="preserve">especially when those questions are posed to Black venire members. If Black venire members are later struck (for cause or using a preemptory strike), </w:t>
      </w:r>
      <w:r w:rsidR="00572EE4">
        <w:rPr>
          <w:rFonts w:ascii="Times" w:hAnsi="Times"/>
        </w:rPr>
        <w:t>consider making</w:t>
      </w:r>
      <w:r w:rsidRPr="0019553B">
        <w:rPr>
          <w:rFonts w:ascii="Times" w:hAnsi="Times"/>
        </w:rPr>
        <w:t xml:space="preserve"> a </w:t>
      </w:r>
      <w:r w:rsidRPr="0019553B">
        <w:rPr>
          <w:rFonts w:ascii="Times" w:hAnsi="Times"/>
          <w:i/>
          <w:iCs/>
        </w:rPr>
        <w:t>Batson</w:t>
      </w:r>
      <w:r w:rsidRPr="0019553B">
        <w:rPr>
          <w:rFonts w:ascii="Times" w:hAnsi="Times"/>
        </w:rPr>
        <w:t xml:space="preserve"> challenge. Explain that the U</w:t>
      </w:r>
      <w:r w:rsidR="00572EE4">
        <w:rPr>
          <w:rFonts w:ascii="Times" w:hAnsi="Times"/>
        </w:rPr>
        <w:t>.</w:t>
      </w:r>
      <w:r w:rsidRPr="0019553B">
        <w:rPr>
          <w:rFonts w:ascii="Times" w:hAnsi="Times"/>
        </w:rPr>
        <w:t>S</w:t>
      </w:r>
      <w:r w:rsidR="00572EE4">
        <w:rPr>
          <w:rFonts w:ascii="Times" w:hAnsi="Times"/>
        </w:rPr>
        <w:t>.</w:t>
      </w:r>
      <w:r w:rsidRPr="0019553B">
        <w:rPr>
          <w:rFonts w:ascii="Times" w:hAnsi="Times"/>
        </w:rPr>
        <w:t xml:space="preserve"> Supreme Court has recognized that the use of more descriptive language when questioning Black venire persons is evidence of prosecutors searching for ways to exclude Black venire persons (</w:t>
      </w:r>
      <w:r w:rsidRPr="0019553B">
        <w:rPr>
          <w:rFonts w:ascii="Times" w:hAnsi="Times"/>
          <w:i/>
          <w:iCs/>
        </w:rPr>
        <w:t>Miller-El v. Cockrell</w:t>
      </w:r>
      <w:r w:rsidRPr="0019553B">
        <w:rPr>
          <w:rFonts w:ascii="Times" w:hAnsi="Times"/>
        </w:rPr>
        <w:t xml:space="preserve">, 537 U.S. 322 (2003)), and that the Cornell </w:t>
      </w:r>
      <w:r w:rsidR="00D3467A">
        <w:rPr>
          <w:rFonts w:ascii="Times" w:hAnsi="Times"/>
        </w:rPr>
        <w:t>S</w:t>
      </w:r>
      <w:r w:rsidR="00D3467A" w:rsidRPr="0019553B">
        <w:rPr>
          <w:rFonts w:ascii="Times" w:hAnsi="Times"/>
        </w:rPr>
        <w:t xml:space="preserve">tudy </w:t>
      </w:r>
      <w:r w:rsidRPr="0019553B">
        <w:rPr>
          <w:rFonts w:ascii="Times" w:hAnsi="Times"/>
        </w:rPr>
        <w:t xml:space="preserve">supports the same </w:t>
      </w:r>
      <w:r w:rsidR="006D1A2B" w:rsidRPr="0019553B">
        <w:rPr>
          <w:rFonts w:ascii="Times" w:hAnsi="Times"/>
        </w:rPr>
        <w:t xml:space="preserve">conclusion. If possible, quote the descriptive language used by the prosecutor to use as prima facie evidence of disparate treatment based on race under the first step of </w:t>
      </w:r>
      <w:r w:rsidR="006D1A2B" w:rsidRPr="0019553B">
        <w:rPr>
          <w:rFonts w:ascii="Times" w:hAnsi="Times"/>
          <w:i/>
          <w:iCs/>
        </w:rPr>
        <w:t>Batson</w:t>
      </w:r>
      <w:r w:rsidR="006D1A2B" w:rsidRPr="0019553B">
        <w:rPr>
          <w:rFonts w:ascii="Times" w:hAnsi="Times"/>
        </w:rPr>
        <w:t xml:space="preserve">. The disparate use of descriptive language for Black venire members should also be considered by the court in determining whether the prosecutor’s proffered reason for striking is </w:t>
      </w:r>
      <w:proofErr w:type="spellStart"/>
      <w:r w:rsidR="006D1A2B" w:rsidRPr="0019553B">
        <w:rPr>
          <w:rFonts w:ascii="Times" w:hAnsi="Times"/>
        </w:rPr>
        <w:t>pretextual</w:t>
      </w:r>
      <w:proofErr w:type="spellEnd"/>
      <w:r w:rsidR="006D1A2B" w:rsidRPr="0019553B">
        <w:rPr>
          <w:rFonts w:ascii="Times" w:hAnsi="Times"/>
        </w:rPr>
        <w:t xml:space="preserve"> (</w:t>
      </w:r>
      <w:r w:rsidR="006D1A2B" w:rsidRPr="0019553B">
        <w:rPr>
          <w:rFonts w:ascii="Times" w:hAnsi="Times"/>
          <w:i/>
          <w:iCs/>
        </w:rPr>
        <w:t>Batson</w:t>
      </w:r>
      <w:r w:rsidR="006D1A2B" w:rsidRPr="0019553B">
        <w:rPr>
          <w:rFonts w:ascii="Times" w:hAnsi="Times"/>
        </w:rPr>
        <w:t xml:space="preserve">’s third step). </w:t>
      </w:r>
    </w:p>
    <w:p w14:paraId="6FDB2B3B" w14:textId="77777777" w:rsidR="006D1A2B" w:rsidRPr="0019553B" w:rsidRDefault="006D1A2B" w:rsidP="002F321A">
      <w:pPr>
        <w:jc w:val="both"/>
        <w:rPr>
          <w:rFonts w:ascii="Times" w:hAnsi="Times"/>
        </w:rPr>
      </w:pPr>
    </w:p>
    <w:p w14:paraId="48CC40FE" w14:textId="7E017945" w:rsidR="00D316C9" w:rsidRDefault="00D316C9" w:rsidP="002F321A">
      <w:pPr>
        <w:pStyle w:val="ListParagraph"/>
        <w:numPr>
          <w:ilvl w:val="0"/>
          <w:numId w:val="5"/>
        </w:numPr>
        <w:jc w:val="both"/>
        <w:rPr>
          <w:rFonts w:ascii="Times" w:hAnsi="Times"/>
          <w:b/>
          <w:i/>
        </w:rPr>
      </w:pPr>
      <w:r w:rsidRPr="002F321A">
        <w:rPr>
          <w:rFonts w:ascii="Times" w:hAnsi="Times"/>
          <w:b/>
          <w:i/>
        </w:rPr>
        <w:t>Syntactic Complexity</w:t>
      </w:r>
      <w:r w:rsidR="00822D33" w:rsidRPr="002F321A">
        <w:rPr>
          <w:rFonts w:ascii="Times" w:hAnsi="Times"/>
          <w:b/>
          <w:i/>
        </w:rPr>
        <w:t xml:space="preserve">: How </w:t>
      </w:r>
      <w:r w:rsidR="00442456">
        <w:rPr>
          <w:rFonts w:ascii="Times" w:hAnsi="Times"/>
          <w:b/>
          <w:i/>
        </w:rPr>
        <w:t>M</w:t>
      </w:r>
      <w:r w:rsidR="00822D33" w:rsidRPr="002F321A">
        <w:rPr>
          <w:rFonts w:ascii="Times" w:hAnsi="Times"/>
          <w:b/>
          <w:i/>
        </w:rPr>
        <w:t xml:space="preserve">any </w:t>
      </w:r>
      <w:r w:rsidR="00442456">
        <w:rPr>
          <w:rFonts w:ascii="Times" w:hAnsi="Times"/>
          <w:b/>
          <w:i/>
        </w:rPr>
        <w:t>C</w:t>
      </w:r>
      <w:r w:rsidR="00822D33" w:rsidRPr="002F321A">
        <w:rPr>
          <w:rFonts w:ascii="Times" w:hAnsi="Times"/>
          <w:b/>
          <w:i/>
        </w:rPr>
        <w:t xml:space="preserve">lauses and </w:t>
      </w:r>
      <w:r w:rsidR="00442456">
        <w:rPr>
          <w:rFonts w:ascii="Times" w:hAnsi="Times"/>
          <w:b/>
          <w:i/>
        </w:rPr>
        <w:t>M</w:t>
      </w:r>
      <w:r w:rsidR="00822D33" w:rsidRPr="002F321A">
        <w:rPr>
          <w:rFonts w:ascii="Times" w:hAnsi="Times"/>
          <w:b/>
          <w:i/>
        </w:rPr>
        <w:t>odifiers a</w:t>
      </w:r>
      <w:r w:rsidR="00442456">
        <w:rPr>
          <w:rFonts w:ascii="Times" w:hAnsi="Times"/>
          <w:b/>
          <w:i/>
        </w:rPr>
        <w:t xml:space="preserve"> Q</w:t>
      </w:r>
      <w:r w:rsidR="00822D33" w:rsidRPr="002F321A">
        <w:rPr>
          <w:rFonts w:ascii="Times" w:hAnsi="Times"/>
          <w:b/>
          <w:i/>
        </w:rPr>
        <w:t xml:space="preserve">uestion </w:t>
      </w:r>
      <w:r w:rsidR="00442456">
        <w:rPr>
          <w:rFonts w:ascii="Times" w:hAnsi="Times"/>
          <w:b/>
          <w:i/>
        </w:rPr>
        <w:t>H</w:t>
      </w:r>
      <w:r w:rsidR="00822D33" w:rsidRPr="002F321A">
        <w:rPr>
          <w:rFonts w:ascii="Times" w:hAnsi="Times"/>
          <w:b/>
          <w:i/>
        </w:rPr>
        <w:t>as</w:t>
      </w:r>
    </w:p>
    <w:p w14:paraId="33699FDD" w14:textId="77777777" w:rsidR="00572EE4" w:rsidRPr="002F321A" w:rsidRDefault="00572EE4" w:rsidP="002F321A">
      <w:pPr>
        <w:pStyle w:val="ListParagraph"/>
        <w:jc w:val="both"/>
        <w:rPr>
          <w:rFonts w:ascii="Times" w:hAnsi="Times"/>
          <w:b/>
          <w:i/>
        </w:rPr>
      </w:pPr>
    </w:p>
    <w:p w14:paraId="61D92B28" w14:textId="260FE7AA" w:rsidR="00D3467A" w:rsidRDefault="00572EE4" w:rsidP="002F321A">
      <w:pPr>
        <w:ind w:firstLine="720"/>
        <w:jc w:val="both"/>
        <w:rPr>
          <w:rFonts w:ascii="Times" w:hAnsi="Times"/>
        </w:rPr>
      </w:pPr>
      <w:r>
        <w:rPr>
          <w:rFonts w:ascii="Times" w:hAnsi="Times"/>
        </w:rPr>
        <w:t xml:space="preserve">Researchers also found differences based on race with respect to how many clauses and modifiers prosecutors’ questions had – what they referred to as “syntactic complexity.” </w:t>
      </w:r>
      <w:r w:rsidR="00822D33" w:rsidRPr="002F321A">
        <w:rPr>
          <w:rFonts w:ascii="Times" w:hAnsi="Times"/>
        </w:rPr>
        <w:t xml:space="preserve">Questions </w:t>
      </w:r>
      <w:r w:rsidR="00822D33" w:rsidRPr="002F321A">
        <w:rPr>
          <w:rFonts w:ascii="Times" w:hAnsi="Times"/>
        </w:rPr>
        <w:lastRenderedPageBreak/>
        <w:t>become more syntactically complex by adding additional modifiers or descriptive words to the question.</w:t>
      </w:r>
      <w:r w:rsidR="00442456">
        <w:rPr>
          <w:rFonts w:ascii="Times" w:hAnsi="Times"/>
        </w:rPr>
        <w:t xml:space="preserve"> </w:t>
      </w:r>
      <w:r>
        <w:rPr>
          <w:rFonts w:ascii="Times" w:hAnsi="Times"/>
        </w:rPr>
        <w:t>For example, consider the question</w:t>
      </w:r>
      <w:r w:rsidR="00822D33" w:rsidRPr="0019553B">
        <w:rPr>
          <w:rFonts w:ascii="Times" w:hAnsi="Times"/>
        </w:rPr>
        <w:t xml:space="preserve"> </w:t>
      </w:r>
      <w:r w:rsidRPr="0019553B">
        <w:rPr>
          <w:rFonts w:ascii="Times" w:hAnsi="Times"/>
        </w:rPr>
        <w:t xml:space="preserve">“Will you base your decision on the evidence in the case?” </w:t>
      </w:r>
      <w:r>
        <w:rPr>
          <w:rFonts w:ascii="Times" w:hAnsi="Times"/>
        </w:rPr>
        <w:t xml:space="preserve">versus one that </w:t>
      </w:r>
      <w:r w:rsidR="005B5EEC">
        <w:rPr>
          <w:rFonts w:ascii="Times" w:hAnsi="Times"/>
        </w:rPr>
        <w:t>says,</w:t>
      </w:r>
      <w:r>
        <w:rPr>
          <w:rFonts w:ascii="Times" w:hAnsi="Times"/>
        </w:rPr>
        <w:t xml:space="preserve"> </w:t>
      </w:r>
      <w:r w:rsidR="00822D33" w:rsidRPr="0019553B">
        <w:rPr>
          <w:rFonts w:ascii="Times" w:hAnsi="Times"/>
        </w:rPr>
        <w:t>“I just wanted to make the distinction clear that the Lord is your guidance, the evidence is what you’re going to base your decision on?”</w:t>
      </w:r>
      <w:r>
        <w:rPr>
          <w:rFonts w:ascii="Times" w:hAnsi="Times"/>
        </w:rPr>
        <w:t xml:space="preserve"> Typically, a</w:t>
      </w:r>
      <w:r w:rsidR="00822D33" w:rsidRPr="002F321A">
        <w:rPr>
          <w:rFonts w:ascii="Times" w:hAnsi="Times"/>
        </w:rPr>
        <w:t>dditional modifiers</w:t>
      </w:r>
      <w:r w:rsidR="00553323" w:rsidRPr="002F321A">
        <w:rPr>
          <w:rFonts w:ascii="Times" w:hAnsi="Times"/>
        </w:rPr>
        <w:t xml:space="preserve"> </w:t>
      </w:r>
      <w:r w:rsidR="00822D33" w:rsidRPr="002F321A">
        <w:rPr>
          <w:rFonts w:ascii="Times" w:hAnsi="Times"/>
        </w:rPr>
        <w:t>are</w:t>
      </w:r>
      <w:r w:rsidR="00553323" w:rsidRPr="002F321A">
        <w:rPr>
          <w:rFonts w:ascii="Times" w:hAnsi="Times"/>
        </w:rPr>
        <w:t xml:space="preserve"> evidence of </w:t>
      </w:r>
      <w:r w:rsidR="00822D33" w:rsidRPr="002F321A">
        <w:rPr>
          <w:rFonts w:ascii="Times" w:hAnsi="Times"/>
        </w:rPr>
        <w:t>prosecutor’s attempt to shape the venire member’s responses.</w:t>
      </w:r>
      <w:r>
        <w:rPr>
          <w:rFonts w:ascii="Times" w:hAnsi="Times"/>
        </w:rPr>
        <w:t xml:space="preserve"> In the Cornell </w:t>
      </w:r>
      <w:r w:rsidR="00D3467A">
        <w:rPr>
          <w:rFonts w:ascii="Times" w:hAnsi="Times"/>
        </w:rPr>
        <w:t>S</w:t>
      </w:r>
      <w:r>
        <w:rPr>
          <w:rFonts w:ascii="Times" w:hAnsi="Times"/>
        </w:rPr>
        <w:t>tudy, researchers found that:</w:t>
      </w:r>
    </w:p>
    <w:p w14:paraId="17B45C26" w14:textId="77777777" w:rsidR="00D3467A" w:rsidRPr="002F321A" w:rsidRDefault="00D3467A" w:rsidP="002F321A">
      <w:pPr>
        <w:rPr>
          <w:rFonts w:ascii="Times New Roman" w:hAnsi="Times New Roman" w:cs="Times New Roman"/>
        </w:rPr>
      </w:pPr>
    </w:p>
    <w:p w14:paraId="291C944D" w14:textId="77777777" w:rsidR="00D3467A" w:rsidRPr="002F321A" w:rsidRDefault="00D3467A" w:rsidP="002F321A">
      <w:pPr>
        <w:pStyle w:val="ListParagraph"/>
        <w:numPr>
          <w:ilvl w:val="0"/>
          <w:numId w:val="14"/>
        </w:numPr>
        <w:jc w:val="both"/>
        <w:rPr>
          <w:rFonts w:ascii="Times" w:hAnsi="Times"/>
        </w:rPr>
      </w:pPr>
      <w:r w:rsidRPr="001B1BA6">
        <w:rPr>
          <w:rFonts w:ascii="Times New Roman" w:hAnsi="Times New Roman" w:cs="Times New Roman"/>
        </w:rPr>
        <w:t>Both women and Black venire members, on average, were posed more complex questioning, while a member of only one of these minority groups would face less complex questioning than a Black woman would.</w:t>
      </w:r>
    </w:p>
    <w:p w14:paraId="6F65ABE2" w14:textId="77777777" w:rsidR="00D3467A" w:rsidRPr="002F321A" w:rsidRDefault="00D3467A" w:rsidP="002F321A">
      <w:pPr>
        <w:pStyle w:val="ListParagraph"/>
        <w:jc w:val="both"/>
        <w:rPr>
          <w:rFonts w:ascii="Times" w:hAnsi="Times"/>
        </w:rPr>
      </w:pPr>
    </w:p>
    <w:p w14:paraId="0DFC1C4F" w14:textId="7C0DA208" w:rsidR="00822D33" w:rsidRPr="002F321A" w:rsidRDefault="00B16423" w:rsidP="002F321A">
      <w:pPr>
        <w:pStyle w:val="ListParagraph"/>
        <w:numPr>
          <w:ilvl w:val="0"/>
          <w:numId w:val="14"/>
        </w:numPr>
        <w:jc w:val="both"/>
        <w:rPr>
          <w:rFonts w:ascii="Times" w:hAnsi="Times"/>
        </w:rPr>
      </w:pPr>
      <w:r w:rsidRPr="002F321A">
        <w:rPr>
          <w:rFonts w:ascii="Times New Roman" w:hAnsi="Times New Roman" w:cs="Times New Roman"/>
        </w:rPr>
        <w:t>Excused venire members fa</w:t>
      </w:r>
      <w:r w:rsidRPr="002F321A">
        <w:rPr>
          <w:rFonts w:ascii="Times" w:hAnsi="Times"/>
        </w:rPr>
        <w:t>ced the most descriptive (complex) questions from the prosecution</w:t>
      </w:r>
      <w:r w:rsidR="00F8544E" w:rsidRPr="002F321A">
        <w:rPr>
          <w:rFonts w:ascii="Times" w:hAnsi="Times"/>
        </w:rPr>
        <w:t>.</w:t>
      </w:r>
      <w:r w:rsidR="00D3467A" w:rsidRPr="00D3467A">
        <w:rPr>
          <w:rFonts w:ascii="Times" w:hAnsi="Times"/>
          <w:i/>
        </w:rPr>
        <w:t xml:space="preserve"> </w:t>
      </w:r>
      <w:r w:rsidR="00D3467A">
        <w:rPr>
          <w:rFonts w:ascii="Times" w:hAnsi="Times"/>
          <w:i/>
        </w:rPr>
        <w:t xml:space="preserve">See </w:t>
      </w:r>
      <w:r w:rsidR="00D3467A">
        <w:rPr>
          <w:rFonts w:ascii="Times" w:hAnsi="Times"/>
        </w:rPr>
        <w:t xml:space="preserve">Cornell Study at </w:t>
      </w:r>
      <w:proofErr w:type="spellStart"/>
      <w:r w:rsidR="00D3467A">
        <w:rPr>
          <w:rFonts w:ascii="Times" w:hAnsi="Times"/>
        </w:rPr>
        <w:t>ssrn</w:t>
      </w:r>
      <w:proofErr w:type="spellEnd"/>
      <w:r w:rsidR="00D3467A">
        <w:rPr>
          <w:rFonts w:ascii="Times" w:hAnsi="Times"/>
        </w:rPr>
        <w:t xml:space="preserve"> pp. 16-17.</w:t>
      </w:r>
    </w:p>
    <w:p w14:paraId="3891789B" w14:textId="77777777" w:rsidR="00553323" w:rsidRPr="0019553B" w:rsidRDefault="00553323" w:rsidP="002F321A">
      <w:pPr>
        <w:jc w:val="both"/>
        <w:rPr>
          <w:rFonts w:ascii="Times" w:hAnsi="Times"/>
          <w:u w:val="single"/>
        </w:rPr>
      </w:pPr>
    </w:p>
    <w:p w14:paraId="6784B95A" w14:textId="6E2C4E5D" w:rsidR="00B16423" w:rsidRPr="0019553B" w:rsidRDefault="00B16423" w:rsidP="002F321A">
      <w:pPr>
        <w:ind w:firstLine="720"/>
        <w:jc w:val="both"/>
        <w:rPr>
          <w:rFonts w:ascii="Times" w:hAnsi="Times"/>
        </w:rPr>
      </w:pPr>
      <w:r w:rsidRPr="0019553B">
        <w:rPr>
          <w:rFonts w:ascii="Times" w:hAnsi="Times"/>
        </w:rPr>
        <w:t xml:space="preserve">Defense attorneys should </w:t>
      </w:r>
      <w:r w:rsidR="00572EE4">
        <w:rPr>
          <w:rFonts w:ascii="Times" w:hAnsi="Times"/>
        </w:rPr>
        <w:t>take note</w:t>
      </w:r>
      <w:r w:rsidRPr="0019553B">
        <w:rPr>
          <w:rFonts w:ascii="Times" w:hAnsi="Times"/>
        </w:rPr>
        <w:t xml:space="preserve"> if prosecutors</w:t>
      </w:r>
      <w:r w:rsidR="00572EE4">
        <w:rPr>
          <w:rFonts w:ascii="Times" w:hAnsi="Times"/>
        </w:rPr>
        <w:t xml:space="preserve"> are</w:t>
      </w:r>
      <w:r w:rsidRPr="0019553B">
        <w:rPr>
          <w:rFonts w:ascii="Times" w:hAnsi="Times"/>
        </w:rPr>
        <w:t xml:space="preserve"> </w:t>
      </w:r>
      <w:r w:rsidR="00572EE4" w:rsidRPr="0019553B">
        <w:rPr>
          <w:rFonts w:ascii="Times" w:hAnsi="Times"/>
        </w:rPr>
        <w:t>us</w:t>
      </w:r>
      <w:r w:rsidR="00572EE4">
        <w:rPr>
          <w:rFonts w:ascii="Times" w:hAnsi="Times"/>
        </w:rPr>
        <w:t>ing</w:t>
      </w:r>
      <w:r w:rsidR="00572EE4" w:rsidRPr="0019553B">
        <w:rPr>
          <w:rFonts w:ascii="Times" w:hAnsi="Times"/>
        </w:rPr>
        <w:t xml:space="preserve"> </w:t>
      </w:r>
      <w:r w:rsidRPr="0019553B">
        <w:rPr>
          <w:rFonts w:ascii="Times" w:hAnsi="Times"/>
        </w:rPr>
        <w:t xml:space="preserve">more descriptive language when questioning Black women, Black men, and white women, especially when discussing topics that can be discussed </w:t>
      </w:r>
      <w:r w:rsidR="00572EE4">
        <w:rPr>
          <w:rFonts w:ascii="Times" w:hAnsi="Times"/>
        </w:rPr>
        <w:t xml:space="preserve">in </w:t>
      </w:r>
      <w:r w:rsidR="005B5EEC">
        <w:rPr>
          <w:rFonts w:ascii="Times" w:hAnsi="Times"/>
        </w:rPr>
        <w:t>simpler</w:t>
      </w:r>
      <w:r w:rsidR="00572EE4">
        <w:rPr>
          <w:rFonts w:ascii="Times" w:hAnsi="Times"/>
        </w:rPr>
        <w:t xml:space="preserve"> and more neutral terms</w:t>
      </w:r>
      <w:r w:rsidRPr="0019553B">
        <w:rPr>
          <w:rFonts w:ascii="Times" w:hAnsi="Times"/>
        </w:rPr>
        <w:t xml:space="preserve">. If </w:t>
      </w:r>
      <w:r w:rsidR="00572EE4">
        <w:rPr>
          <w:rFonts w:ascii="Times" w:hAnsi="Times"/>
        </w:rPr>
        <w:t xml:space="preserve">the prosecutor later strikes </w:t>
      </w:r>
      <w:r w:rsidRPr="0019553B">
        <w:rPr>
          <w:rFonts w:ascii="Times" w:hAnsi="Times"/>
        </w:rPr>
        <w:t xml:space="preserve">jurors who </w:t>
      </w:r>
      <w:r w:rsidR="00572EE4">
        <w:rPr>
          <w:rFonts w:ascii="Times" w:hAnsi="Times"/>
        </w:rPr>
        <w:t>we</w:t>
      </w:r>
      <w:r w:rsidR="00572EE4" w:rsidRPr="0019553B">
        <w:rPr>
          <w:rFonts w:ascii="Times" w:hAnsi="Times"/>
        </w:rPr>
        <w:t xml:space="preserve">re </w:t>
      </w:r>
      <w:r w:rsidRPr="0019553B">
        <w:rPr>
          <w:rFonts w:ascii="Times" w:hAnsi="Times"/>
        </w:rPr>
        <w:t xml:space="preserve">asked </w:t>
      </w:r>
      <w:r w:rsidR="00572EE4">
        <w:rPr>
          <w:rFonts w:ascii="Times" w:hAnsi="Times"/>
        </w:rPr>
        <w:t xml:space="preserve">more complicated, </w:t>
      </w:r>
      <w:r w:rsidRPr="0019553B">
        <w:rPr>
          <w:rFonts w:ascii="Times" w:hAnsi="Times"/>
        </w:rPr>
        <w:t xml:space="preserve">descriptive questions, argue that the prosecutor’s language in the descriptive questioning </w:t>
      </w:r>
      <w:r w:rsidR="00572EE4">
        <w:rPr>
          <w:rFonts w:ascii="Times" w:hAnsi="Times"/>
        </w:rPr>
        <w:t xml:space="preserve">is </w:t>
      </w:r>
      <w:r w:rsidR="006D1A2B" w:rsidRPr="0019553B">
        <w:rPr>
          <w:rFonts w:ascii="Times" w:hAnsi="Times"/>
        </w:rPr>
        <w:t xml:space="preserve">indicative of </w:t>
      </w:r>
      <w:r w:rsidR="00572EE4">
        <w:rPr>
          <w:rFonts w:ascii="Times" w:hAnsi="Times"/>
        </w:rPr>
        <w:t>the same kind of d</w:t>
      </w:r>
      <w:r w:rsidR="006D1A2B" w:rsidRPr="0019553B">
        <w:rPr>
          <w:rFonts w:ascii="Times" w:hAnsi="Times"/>
        </w:rPr>
        <w:t xml:space="preserve">iscrimination </w:t>
      </w:r>
      <w:r w:rsidRPr="0019553B">
        <w:rPr>
          <w:rFonts w:ascii="Times" w:hAnsi="Times"/>
        </w:rPr>
        <w:t xml:space="preserve">and racial prejudice </w:t>
      </w:r>
      <w:r w:rsidR="00572EE4">
        <w:rPr>
          <w:rFonts w:ascii="Times" w:hAnsi="Times"/>
        </w:rPr>
        <w:t xml:space="preserve">that </w:t>
      </w:r>
      <w:r w:rsidR="002954BA" w:rsidRPr="0019553B">
        <w:rPr>
          <w:rFonts w:ascii="Times" w:hAnsi="Times"/>
        </w:rPr>
        <w:t>the Supreme Court</w:t>
      </w:r>
      <w:r w:rsidR="00572EE4">
        <w:rPr>
          <w:rFonts w:ascii="Times" w:hAnsi="Times"/>
        </w:rPr>
        <w:t xml:space="preserve"> recognized</w:t>
      </w:r>
      <w:r w:rsidR="002954BA" w:rsidRPr="0019553B">
        <w:rPr>
          <w:rFonts w:ascii="Times" w:hAnsi="Times"/>
        </w:rPr>
        <w:t xml:space="preserve"> in </w:t>
      </w:r>
      <w:r w:rsidR="002954BA" w:rsidRPr="0019553B">
        <w:rPr>
          <w:rFonts w:ascii="Times" w:hAnsi="Times"/>
          <w:i/>
          <w:iCs/>
        </w:rPr>
        <w:t>Flowers v. Mississippi</w:t>
      </w:r>
      <w:r w:rsidR="002954BA" w:rsidRPr="0019553B">
        <w:rPr>
          <w:rFonts w:ascii="Times" w:hAnsi="Times"/>
        </w:rPr>
        <w:t xml:space="preserve"> (2019) and </w:t>
      </w:r>
      <w:r w:rsidR="002954BA" w:rsidRPr="0019553B">
        <w:rPr>
          <w:rFonts w:ascii="Times" w:hAnsi="Times"/>
          <w:i/>
          <w:iCs/>
        </w:rPr>
        <w:t>Miller-El v. Cockrell</w:t>
      </w:r>
      <w:r w:rsidR="002954BA" w:rsidRPr="0019553B">
        <w:rPr>
          <w:rFonts w:ascii="Times" w:hAnsi="Times"/>
        </w:rPr>
        <w:t xml:space="preserve"> (2003)</w:t>
      </w:r>
      <w:r w:rsidR="006D1A2B" w:rsidRPr="0019553B">
        <w:rPr>
          <w:rFonts w:ascii="Times" w:hAnsi="Times"/>
        </w:rPr>
        <w:t>.</w:t>
      </w:r>
      <w:r w:rsidRPr="0019553B">
        <w:rPr>
          <w:rFonts w:ascii="Times" w:hAnsi="Times"/>
        </w:rPr>
        <w:t xml:space="preserve"> The disparate use of descriptive language for Black and </w:t>
      </w:r>
      <w:r w:rsidR="00572EE4">
        <w:rPr>
          <w:rFonts w:ascii="Times" w:hAnsi="Times"/>
        </w:rPr>
        <w:t>female</w:t>
      </w:r>
      <w:r w:rsidRPr="0019553B">
        <w:rPr>
          <w:rFonts w:ascii="Times" w:hAnsi="Times"/>
        </w:rPr>
        <w:t xml:space="preserve"> venire members should also be considered by the court in determining whether the prosecutor’s proffered reason for striking is </w:t>
      </w:r>
      <w:proofErr w:type="spellStart"/>
      <w:r w:rsidRPr="0019553B">
        <w:rPr>
          <w:rFonts w:ascii="Times" w:hAnsi="Times"/>
        </w:rPr>
        <w:t>pretextual</w:t>
      </w:r>
      <w:proofErr w:type="spellEnd"/>
      <w:r w:rsidRPr="0019553B">
        <w:rPr>
          <w:rFonts w:ascii="Times" w:hAnsi="Times"/>
        </w:rPr>
        <w:t xml:space="preserve"> (</w:t>
      </w:r>
      <w:r w:rsidRPr="0019553B">
        <w:rPr>
          <w:rFonts w:ascii="Times" w:hAnsi="Times"/>
          <w:i/>
          <w:iCs/>
        </w:rPr>
        <w:t>Batson</w:t>
      </w:r>
      <w:r w:rsidRPr="0019553B">
        <w:rPr>
          <w:rFonts w:ascii="Times" w:hAnsi="Times"/>
        </w:rPr>
        <w:t xml:space="preserve">’s third step). </w:t>
      </w:r>
    </w:p>
    <w:p w14:paraId="20E2D212" w14:textId="77777777" w:rsidR="006D1A2B" w:rsidRPr="0019553B" w:rsidRDefault="006D1A2B" w:rsidP="002F321A">
      <w:pPr>
        <w:jc w:val="both"/>
        <w:rPr>
          <w:rFonts w:ascii="Times" w:hAnsi="Times"/>
          <w:u w:val="single"/>
        </w:rPr>
      </w:pPr>
    </w:p>
    <w:p w14:paraId="6AF0E0FB" w14:textId="5E26365D" w:rsidR="00A667A5" w:rsidRDefault="00D316C9" w:rsidP="002F321A">
      <w:pPr>
        <w:pStyle w:val="ListParagraph"/>
        <w:numPr>
          <w:ilvl w:val="0"/>
          <w:numId w:val="5"/>
        </w:numPr>
        <w:jc w:val="both"/>
        <w:rPr>
          <w:rFonts w:ascii="Times" w:hAnsi="Times"/>
          <w:b/>
          <w:i/>
        </w:rPr>
      </w:pPr>
      <w:r w:rsidRPr="002F321A">
        <w:rPr>
          <w:rFonts w:ascii="Times" w:hAnsi="Times"/>
          <w:b/>
          <w:i/>
        </w:rPr>
        <w:t>Sentiment</w:t>
      </w:r>
      <w:r w:rsidR="00595FFE" w:rsidRPr="002F321A">
        <w:rPr>
          <w:rFonts w:ascii="Times" w:hAnsi="Times"/>
          <w:b/>
          <w:i/>
        </w:rPr>
        <w:t xml:space="preserve">: Whether a </w:t>
      </w:r>
      <w:r w:rsidR="001A02A4">
        <w:rPr>
          <w:rFonts w:ascii="Times" w:hAnsi="Times"/>
          <w:b/>
          <w:i/>
        </w:rPr>
        <w:t>Q</w:t>
      </w:r>
      <w:r w:rsidR="001A02A4" w:rsidRPr="002F321A">
        <w:rPr>
          <w:rFonts w:ascii="Times" w:hAnsi="Times"/>
          <w:b/>
          <w:i/>
        </w:rPr>
        <w:t xml:space="preserve">uestion </w:t>
      </w:r>
      <w:r w:rsidR="00595FFE" w:rsidRPr="002F321A">
        <w:rPr>
          <w:rFonts w:ascii="Times" w:hAnsi="Times"/>
          <w:b/>
          <w:i/>
        </w:rPr>
        <w:t xml:space="preserve">is </w:t>
      </w:r>
      <w:r w:rsidR="001A02A4">
        <w:rPr>
          <w:rFonts w:ascii="Times" w:hAnsi="Times"/>
          <w:b/>
          <w:i/>
        </w:rPr>
        <w:t>P</w:t>
      </w:r>
      <w:r w:rsidR="001A02A4" w:rsidRPr="002F321A">
        <w:rPr>
          <w:rFonts w:ascii="Times" w:hAnsi="Times"/>
          <w:b/>
          <w:i/>
        </w:rPr>
        <w:t>ositive</w:t>
      </w:r>
      <w:r w:rsidR="00595FFE" w:rsidRPr="002F321A">
        <w:rPr>
          <w:rFonts w:ascii="Times" w:hAnsi="Times"/>
          <w:b/>
          <w:i/>
        </w:rPr>
        <w:t xml:space="preserve">, </w:t>
      </w:r>
      <w:r w:rsidR="001A02A4">
        <w:rPr>
          <w:rFonts w:ascii="Times" w:hAnsi="Times"/>
          <w:b/>
          <w:i/>
        </w:rPr>
        <w:t>N</w:t>
      </w:r>
      <w:r w:rsidR="001A02A4" w:rsidRPr="002F321A">
        <w:rPr>
          <w:rFonts w:ascii="Times" w:hAnsi="Times"/>
          <w:b/>
          <w:i/>
        </w:rPr>
        <w:t>eutral</w:t>
      </w:r>
      <w:r w:rsidR="00595FFE" w:rsidRPr="002F321A">
        <w:rPr>
          <w:rFonts w:ascii="Times" w:hAnsi="Times"/>
          <w:b/>
          <w:i/>
        </w:rPr>
        <w:t xml:space="preserve">, or </w:t>
      </w:r>
      <w:r w:rsidR="001A02A4">
        <w:rPr>
          <w:rFonts w:ascii="Times" w:hAnsi="Times"/>
          <w:b/>
          <w:i/>
        </w:rPr>
        <w:t>N</w:t>
      </w:r>
      <w:r w:rsidR="001A02A4" w:rsidRPr="002F321A">
        <w:rPr>
          <w:rFonts w:ascii="Times" w:hAnsi="Times"/>
          <w:b/>
          <w:i/>
        </w:rPr>
        <w:t>egative</w:t>
      </w:r>
    </w:p>
    <w:p w14:paraId="056E31D9" w14:textId="77777777" w:rsidR="00572EE4" w:rsidRDefault="00572EE4" w:rsidP="002F321A">
      <w:pPr>
        <w:jc w:val="both"/>
        <w:rPr>
          <w:rFonts w:ascii="Times" w:hAnsi="Times"/>
          <w:b/>
          <w:i/>
        </w:rPr>
      </w:pPr>
    </w:p>
    <w:p w14:paraId="0449DD52" w14:textId="3576CCC1" w:rsidR="00553323" w:rsidRDefault="00572EE4" w:rsidP="002F321A">
      <w:pPr>
        <w:ind w:firstLine="720"/>
        <w:jc w:val="both"/>
        <w:rPr>
          <w:rFonts w:ascii="Times" w:hAnsi="Times"/>
        </w:rPr>
      </w:pPr>
      <w:r>
        <w:rPr>
          <w:rFonts w:ascii="Times" w:hAnsi="Times"/>
        </w:rPr>
        <w:t>The Cornell Study researchers also found differences in the sentiment (</w:t>
      </w:r>
      <w:r w:rsidR="00595FFE" w:rsidRPr="0019553B">
        <w:rPr>
          <w:rFonts w:ascii="Times" w:hAnsi="Times"/>
        </w:rPr>
        <w:t xml:space="preserve">positive, neutral, or negative) </w:t>
      </w:r>
      <w:r>
        <w:rPr>
          <w:rFonts w:ascii="Times" w:hAnsi="Times"/>
        </w:rPr>
        <w:t>of the questions prosecutors posed.</w:t>
      </w:r>
      <w:r w:rsidR="00442456">
        <w:rPr>
          <w:rFonts w:ascii="Times" w:hAnsi="Times"/>
        </w:rPr>
        <w:t xml:space="preserve"> </w:t>
      </w:r>
      <w:r>
        <w:rPr>
          <w:rFonts w:ascii="Times" w:hAnsi="Times"/>
        </w:rPr>
        <w:t>The sentiment of the question</w:t>
      </w:r>
      <w:r w:rsidR="00595FFE" w:rsidRPr="0019553B">
        <w:rPr>
          <w:rFonts w:ascii="Times" w:hAnsi="Times"/>
        </w:rPr>
        <w:t xml:space="preserve"> illuminate</w:t>
      </w:r>
      <w:r>
        <w:rPr>
          <w:rFonts w:ascii="Times" w:hAnsi="Times"/>
        </w:rPr>
        <w:t>s</w:t>
      </w:r>
      <w:r w:rsidR="00595FFE" w:rsidRPr="0019553B">
        <w:rPr>
          <w:rFonts w:ascii="Times" w:hAnsi="Times"/>
        </w:rPr>
        <w:t xml:space="preserve"> the attitude or goals of the lawyer</w:t>
      </w:r>
      <w:r>
        <w:rPr>
          <w:rFonts w:ascii="Times" w:hAnsi="Times"/>
        </w:rPr>
        <w:t xml:space="preserve"> doing the questioning.</w:t>
      </w:r>
      <w:r w:rsidR="00442456">
        <w:rPr>
          <w:rFonts w:ascii="Times" w:hAnsi="Times"/>
        </w:rPr>
        <w:t xml:space="preserve"> </w:t>
      </w:r>
      <w:r>
        <w:rPr>
          <w:rFonts w:ascii="Times" w:hAnsi="Times"/>
        </w:rPr>
        <w:t>Consider the difference between the highly positive sentiment expressed by a question like “</w:t>
      </w:r>
      <w:r w:rsidR="00595FFE" w:rsidRPr="0019553B">
        <w:rPr>
          <w:rFonts w:ascii="Times" w:hAnsi="Times"/>
        </w:rPr>
        <w:t>He was a real good friend?”</w:t>
      </w:r>
      <w:r>
        <w:rPr>
          <w:rFonts w:ascii="Times" w:hAnsi="Times"/>
        </w:rPr>
        <w:t xml:space="preserve"> as compared to the </w:t>
      </w:r>
      <w:r w:rsidR="00D14C8A">
        <w:rPr>
          <w:rFonts w:ascii="Times" w:hAnsi="Times"/>
        </w:rPr>
        <w:t>highly negative sentiment expressed by a question like “</w:t>
      </w:r>
      <w:r w:rsidR="00595FFE" w:rsidRPr="0019553B">
        <w:rPr>
          <w:rFonts w:ascii="Times" w:hAnsi="Times"/>
        </w:rPr>
        <w:t>The killing was brutal enough?”</w:t>
      </w:r>
      <w:r w:rsidR="00D3467A" w:rsidRPr="00D3467A">
        <w:rPr>
          <w:rFonts w:ascii="Times" w:hAnsi="Times"/>
          <w:i/>
        </w:rPr>
        <w:t xml:space="preserve"> </w:t>
      </w:r>
      <w:r w:rsidR="00D3467A">
        <w:rPr>
          <w:rFonts w:ascii="Times" w:hAnsi="Times"/>
          <w:i/>
        </w:rPr>
        <w:t xml:space="preserve">See </w:t>
      </w:r>
      <w:r w:rsidR="00D3467A">
        <w:rPr>
          <w:rFonts w:ascii="Times" w:hAnsi="Times"/>
        </w:rPr>
        <w:t xml:space="preserve">Cornell Study at </w:t>
      </w:r>
      <w:proofErr w:type="spellStart"/>
      <w:r w:rsidR="00D3467A">
        <w:rPr>
          <w:rFonts w:ascii="Times" w:hAnsi="Times"/>
        </w:rPr>
        <w:t>ssrn</w:t>
      </w:r>
      <w:proofErr w:type="spellEnd"/>
      <w:r w:rsidR="00D3467A">
        <w:rPr>
          <w:rFonts w:ascii="Times" w:hAnsi="Times"/>
        </w:rPr>
        <w:t xml:space="preserve"> pp. 12.</w:t>
      </w:r>
      <w:r w:rsidR="00D14C8A">
        <w:rPr>
          <w:rFonts w:ascii="Times" w:hAnsi="Times"/>
        </w:rPr>
        <w:t xml:space="preserve"> Prosecutors often pose questions</w:t>
      </w:r>
      <w:r w:rsidR="00595FFE" w:rsidRPr="0019553B">
        <w:rPr>
          <w:rFonts w:ascii="Times" w:hAnsi="Times"/>
        </w:rPr>
        <w:t xml:space="preserve"> with negative sentiment</w:t>
      </w:r>
      <w:r w:rsidR="00D14C8A">
        <w:rPr>
          <w:rFonts w:ascii="Times" w:hAnsi="Times"/>
        </w:rPr>
        <w:t>s</w:t>
      </w:r>
      <w:r w:rsidR="00595FFE" w:rsidRPr="0019553B">
        <w:rPr>
          <w:rFonts w:ascii="Times" w:hAnsi="Times"/>
        </w:rPr>
        <w:t>, consciously or unconsciously, “in an effort to obtain responses that would justify a motion to</w:t>
      </w:r>
      <w:r w:rsidR="00D14C8A">
        <w:rPr>
          <w:rFonts w:ascii="Times" w:hAnsi="Times"/>
        </w:rPr>
        <w:t xml:space="preserve"> </w:t>
      </w:r>
      <w:r w:rsidR="00595FFE" w:rsidRPr="0019553B">
        <w:rPr>
          <w:rFonts w:ascii="Times" w:hAnsi="Times"/>
        </w:rPr>
        <w:t>excuse for cause or support a preemptory challenge.”</w:t>
      </w:r>
      <w:r w:rsidR="00D3467A" w:rsidRPr="00D3467A">
        <w:rPr>
          <w:rFonts w:ascii="Times" w:hAnsi="Times"/>
          <w:i/>
        </w:rPr>
        <w:t xml:space="preserve"> </w:t>
      </w:r>
      <w:r w:rsidR="00D3467A">
        <w:rPr>
          <w:rFonts w:ascii="Times" w:hAnsi="Times"/>
          <w:i/>
        </w:rPr>
        <w:t xml:space="preserve">See </w:t>
      </w:r>
      <w:r w:rsidR="00D3467A">
        <w:rPr>
          <w:rFonts w:ascii="Times" w:hAnsi="Times"/>
        </w:rPr>
        <w:t xml:space="preserve">Cornell Study at </w:t>
      </w:r>
      <w:proofErr w:type="spellStart"/>
      <w:r w:rsidR="00D3467A">
        <w:rPr>
          <w:rFonts w:ascii="Times" w:hAnsi="Times"/>
        </w:rPr>
        <w:t>ssrn</w:t>
      </w:r>
      <w:proofErr w:type="spellEnd"/>
      <w:r w:rsidR="00D3467A">
        <w:rPr>
          <w:rFonts w:ascii="Times" w:hAnsi="Times"/>
        </w:rPr>
        <w:t xml:space="preserve"> pp. 18.</w:t>
      </w:r>
      <w:r w:rsidR="00D14C8A">
        <w:rPr>
          <w:rFonts w:ascii="Times" w:hAnsi="Times"/>
        </w:rPr>
        <w:t xml:space="preserve"> In the Cornell</w:t>
      </w:r>
      <w:r w:rsidR="00D3467A">
        <w:rPr>
          <w:rFonts w:ascii="Times" w:hAnsi="Times"/>
        </w:rPr>
        <w:t xml:space="preserve"> S</w:t>
      </w:r>
      <w:r w:rsidR="00D14C8A">
        <w:rPr>
          <w:rFonts w:ascii="Times" w:hAnsi="Times"/>
        </w:rPr>
        <w:t>tudy, researchers found that:</w:t>
      </w:r>
    </w:p>
    <w:p w14:paraId="74D0CB1B" w14:textId="090CB1FD" w:rsidR="00D3467A" w:rsidRDefault="00D3467A" w:rsidP="002F321A">
      <w:pPr>
        <w:jc w:val="both"/>
        <w:rPr>
          <w:rFonts w:ascii="Times" w:hAnsi="Times"/>
        </w:rPr>
      </w:pPr>
    </w:p>
    <w:p w14:paraId="38B12DF8" w14:textId="2BB20013" w:rsidR="00D3467A" w:rsidRDefault="00595FFE" w:rsidP="002F321A">
      <w:pPr>
        <w:pStyle w:val="ListParagraph"/>
        <w:numPr>
          <w:ilvl w:val="0"/>
          <w:numId w:val="17"/>
        </w:numPr>
        <w:jc w:val="both"/>
        <w:rPr>
          <w:rFonts w:ascii="Times New Roman" w:hAnsi="Times New Roman" w:cs="Times New Roman"/>
        </w:rPr>
      </w:pPr>
      <w:r w:rsidRPr="002F321A">
        <w:rPr>
          <w:rFonts w:ascii="Times New Roman" w:hAnsi="Times New Roman" w:cs="Times New Roman"/>
        </w:rPr>
        <w:t>Excused and struck Black venire members were posed questions that contained significantly higher negative sentiment than both their white counterparts and Black venire members that were seated.</w:t>
      </w:r>
    </w:p>
    <w:p w14:paraId="7238AB05" w14:textId="77777777" w:rsidR="00D3467A" w:rsidRPr="002F321A" w:rsidRDefault="00D3467A" w:rsidP="002F321A">
      <w:pPr>
        <w:pStyle w:val="ListParagraph"/>
        <w:jc w:val="both"/>
        <w:rPr>
          <w:rFonts w:ascii="Times New Roman" w:hAnsi="Times New Roman" w:cs="Times New Roman"/>
        </w:rPr>
      </w:pPr>
    </w:p>
    <w:p w14:paraId="5A975BFC" w14:textId="5A529402" w:rsidR="00595FFE" w:rsidRPr="002F321A" w:rsidRDefault="00595FFE" w:rsidP="002F321A">
      <w:pPr>
        <w:pStyle w:val="ListParagraph"/>
        <w:numPr>
          <w:ilvl w:val="0"/>
          <w:numId w:val="17"/>
        </w:numPr>
        <w:jc w:val="both"/>
        <w:rPr>
          <w:rFonts w:ascii="Times New Roman" w:hAnsi="Times New Roman" w:cs="Times New Roman"/>
        </w:rPr>
      </w:pPr>
      <w:r w:rsidRPr="002F321A">
        <w:rPr>
          <w:rFonts w:ascii="Times New Roman" w:hAnsi="Times New Roman" w:cs="Times New Roman"/>
        </w:rPr>
        <w:t xml:space="preserve">More negative questioning </w:t>
      </w:r>
      <w:r w:rsidR="0053100D" w:rsidRPr="002F321A">
        <w:rPr>
          <w:rFonts w:ascii="Times New Roman" w:hAnsi="Times New Roman" w:cs="Times New Roman"/>
        </w:rPr>
        <w:t>drives increases in syntactic complexity and parts of speech (descriptive language), leading to more descriptive questioning that is likely seeking a specific answer</w:t>
      </w:r>
      <w:r w:rsidR="00F8544E" w:rsidRPr="002F321A">
        <w:rPr>
          <w:rFonts w:ascii="Times New Roman" w:hAnsi="Times New Roman" w:cs="Times New Roman"/>
        </w:rPr>
        <w:t>.</w:t>
      </w:r>
      <w:r w:rsidR="00D3467A" w:rsidRPr="00D3467A">
        <w:rPr>
          <w:rFonts w:ascii="Times" w:hAnsi="Times"/>
          <w:i/>
        </w:rPr>
        <w:t xml:space="preserve"> </w:t>
      </w:r>
      <w:r w:rsidR="00D3467A">
        <w:rPr>
          <w:rFonts w:ascii="Times" w:hAnsi="Times"/>
          <w:i/>
        </w:rPr>
        <w:t xml:space="preserve">See </w:t>
      </w:r>
      <w:r w:rsidR="00D3467A">
        <w:rPr>
          <w:rFonts w:ascii="Times" w:hAnsi="Times"/>
        </w:rPr>
        <w:t xml:space="preserve">Cornell Study at </w:t>
      </w:r>
      <w:proofErr w:type="spellStart"/>
      <w:r w:rsidR="00D3467A">
        <w:rPr>
          <w:rFonts w:ascii="Times" w:hAnsi="Times"/>
        </w:rPr>
        <w:t>ssrn</w:t>
      </w:r>
      <w:proofErr w:type="spellEnd"/>
      <w:r w:rsidR="00D3467A">
        <w:rPr>
          <w:rFonts w:ascii="Times" w:hAnsi="Times"/>
        </w:rPr>
        <w:t xml:space="preserve"> pp. 13, 18.</w:t>
      </w:r>
    </w:p>
    <w:p w14:paraId="11696E7F" w14:textId="77777777" w:rsidR="0053100D" w:rsidRPr="0019553B" w:rsidRDefault="0053100D" w:rsidP="002F321A">
      <w:pPr>
        <w:jc w:val="both"/>
        <w:rPr>
          <w:rFonts w:ascii="Times" w:hAnsi="Times"/>
        </w:rPr>
      </w:pPr>
    </w:p>
    <w:p w14:paraId="5E69938F" w14:textId="4315BC3D" w:rsidR="0053100D" w:rsidRPr="0019553B" w:rsidRDefault="0053100D" w:rsidP="002F321A">
      <w:pPr>
        <w:ind w:firstLine="720"/>
        <w:jc w:val="both"/>
        <w:rPr>
          <w:rFonts w:ascii="Times" w:hAnsi="Times"/>
        </w:rPr>
      </w:pPr>
      <w:r w:rsidRPr="0019553B">
        <w:rPr>
          <w:rFonts w:ascii="Times" w:hAnsi="Times"/>
        </w:rPr>
        <w:t xml:space="preserve">During jury </w:t>
      </w:r>
      <w:proofErr w:type="spellStart"/>
      <w:r w:rsidRPr="0019553B">
        <w:rPr>
          <w:rFonts w:ascii="Times" w:hAnsi="Times"/>
        </w:rPr>
        <w:t>voir</w:t>
      </w:r>
      <w:proofErr w:type="spellEnd"/>
      <w:r w:rsidRPr="0019553B">
        <w:rPr>
          <w:rFonts w:ascii="Times" w:hAnsi="Times"/>
        </w:rPr>
        <w:t xml:space="preserve"> dire, defense attorneys should take note if</w:t>
      </w:r>
      <w:r w:rsidR="00D14C8A">
        <w:rPr>
          <w:rFonts w:ascii="Times" w:hAnsi="Times"/>
        </w:rPr>
        <w:t xml:space="preserve"> the prosecutor asks</w:t>
      </w:r>
      <w:r w:rsidRPr="0019553B">
        <w:rPr>
          <w:rFonts w:ascii="Times" w:hAnsi="Times"/>
        </w:rPr>
        <w:t xml:space="preserve"> a venire member particularly negative questions, especially if they are a Black man. More negative </w:t>
      </w:r>
      <w:r w:rsidRPr="0019553B">
        <w:rPr>
          <w:rFonts w:ascii="Times" w:hAnsi="Times"/>
        </w:rPr>
        <w:lastRenderedPageBreak/>
        <w:t xml:space="preserve">sentences also lead to increases in syntactic complexity and descriptive language, so, if possible, have one member of the defense team write down </w:t>
      </w:r>
      <w:r w:rsidR="00D14C8A">
        <w:rPr>
          <w:rFonts w:ascii="Times" w:hAnsi="Times"/>
        </w:rPr>
        <w:t xml:space="preserve">the length of questions; their sentiment; and how many clauses, adverbs, and adjectives the questions use to lead the prospective juror to a desired answer. </w:t>
      </w:r>
      <w:r w:rsidRPr="0019553B">
        <w:rPr>
          <w:rFonts w:ascii="Times" w:hAnsi="Times"/>
        </w:rPr>
        <w:t>If the</w:t>
      </w:r>
      <w:r w:rsidR="00D14C8A">
        <w:rPr>
          <w:rFonts w:ascii="Times" w:hAnsi="Times"/>
        </w:rPr>
        <w:t xml:space="preserve"> prosecutor later strikes a</w:t>
      </w:r>
      <w:r w:rsidRPr="0019553B">
        <w:rPr>
          <w:rFonts w:ascii="Times" w:hAnsi="Times"/>
        </w:rPr>
        <w:t xml:space="preserve"> venire member </w:t>
      </w:r>
      <w:r w:rsidR="00D14C8A">
        <w:rPr>
          <w:rFonts w:ascii="Times" w:hAnsi="Times"/>
        </w:rPr>
        <w:t>who was asked leading, complicated, n</w:t>
      </w:r>
      <w:r w:rsidRPr="0019553B">
        <w:rPr>
          <w:rFonts w:ascii="Times" w:hAnsi="Times"/>
        </w:rPr>
        <w:t xml:space="preserve">egative questions, explain to the judge that this Cornell </w:t>
      </w:r>
      <w:r w:rsidR="00D3467A">
        <w:rPr>
          <w:rFonts w:ascii="Times" w:hAnsi="Times"/>
        </w:rPr>
        <w:t>S</w:t>
      </w:r>
      <w:r w:rsidR="00D14C8A">
        <w:rPr>
          <w:rFonts w:ascii="Times" w:hAnsi="Times"/>
        </w:rPr>
        <w:t>tudy</w:t>
      </w:r>
      <w:r w:rsidRPr="0019553B">
        <w:rPr>
          <w:rFonts w:ascii="Times" w:hAnsi="Times"/>
        </w:rPr>
        <w:t xml:space="preserve"> </w:t>
      </w:r>
      <w:r w:rsidR="007D6AC8" w:rsidRPr="0019553B">
        <w:rPr>
          <w:rFonts w:ascii="Times" w:hAnsi="Times"/>
        </w:rPr>
        <w:t>sh</w:t>
      </w:r>
      <w:r w:rsidR="002208AA" w:rsidRPr="0019553B">
        <w:rPr>
          <w:rFonts w:ascii="Times" w:hAnsi="Times"/>
        </w:rPr>
        <w:t>ow</w:t>
      </w:r>
      <w:r w:rsidR="007D6AC8" w:rsidRPr="0019553B">
        <w:rPr>
          <w:rFonts w:ascii="Times" w:hAnsi="Times"/>
        </w:rPr>
        <w:t xml:space="preserve">s that more negative questioning is indicative of a prosecutor fishing to find information to use to remove someone from a jury. When </w:t>
      </w:r>
      <w:r w:rsidR="00D14C8A">
        <w:rPr>
          <w:rFonts w:ascii="Times" w:hAnsi="Times"/>
        </w:rPr>
        <w:t>prosecutors use negative sentiment when questioning Black jurors</w:t>
      </w:r>
      <w:r w:rsidR="007D6AC8" w:rsidRPr="0019553B">
        <w:rPr>
          <w:rFonts w:ascii="Times" w:hAnsi="Times"/>
        </w:rPr>
        <w:t xml:space="preserve">, </w:t>
      </w:r>
      <w:r w:rsidR="00D14C8A">
        <w:rPr>
          <w:rFonts w:ascii="Times" w:hAnsi="Times"/>
        </w:rPr>
        <w:t>e</w:t>
      </w:r>
      <w:r w:rsidR="007D6AC8" w:rsidRPr="0019553B">
        <w:rPr>
          <w:rFonts w:ascii="Times" w:hAnsi="Times"/>
        </w:rPr>
        <w:t xml:space="preserve">specially if similar questioning is not posed to similarly </w:t>
      </w:r>
      <w:proofErr w:type="gramStart"/>
      <w:r w:rsidR="007D6AC8" w:rsidRPr="0019553B">
        <w:rPr>
          <w:rFonts w:ascii="Times" w:hAnsi="Times"/>
        </w:rPr>
        <w:t>situated</w:t>
      </w:r>
      <w:proofErr w:type="gramEnd"/>
      <w:r w:rsidR="007D6AC8" w:rsidRPr="0019553B">
        <w:rPr>
          <w:rFonts w:ascii="Times" w:hAnsi="Times"/>
        </w:rPr>
        <w:t xml:space="preserve"> white jurors, it is indicative of</w:t>
      </w:r>
      <w:r w:rsidR="00D14C8A">
        <w:rPr>
          <w:rFonts w:ascii="Times" w:hAnsi="Times"/>
        </w:rPr>
        <w:t xml:space="preserve"> a racially motivated desire to challenge those jurors</w:t>
      </w:r>
      <w:r w:rsidR="007D6AC8" w:rsidRPr="0019553B">
        <w:rPr>
          <w:rFonts w:ascii="Times" w:hAnsi="Times"/>
        </w:rPr>
        <w:t xml:space="preserve">. That racial prejudice is relevant to both the first and third </w:t>
      </w:r>
      <w:r w:rsidR="007D6AC8" w:rsidRPr="0019553B">
        <w:rPr>
          <w:rFonts w:ascii="Times" w:hAnsi="Times"/>
          <w:i/>
          <w:iCs/>
        </w:rPr>
        <w:t>Batson</w:t>
      </w:r>
      <w:r w:rsidR="007D6AC8" w:rsidRPr="0019553B">
        <w:rPr>
          <w:rFonts w:ascii="Times" w:hAnsi="Times"/>
        </w:rPr>
        <w:t xml:space="preserve"> </w:t>
      </w:r>
      <w:r w:rsidR="002954BA" w:rsidRPr="0019553B">
        <w:rPr>
          <w:rFonts w:ascii="Times" w:hAnsi="Times"/>
        </w:rPr>
        <w:t>steps</w:t>
      </w:r>
      <w:r w:rsidR="007D6AC8" w:rsidRPr="0019553B">
        <w:rPr>
          <w:rFonts w:ascii="Times" w:hAnsi="Times"/>
        </w:rPr>
        <w:t xml:space="preserve"> (showing the defense’s prima facie case and determining if the prosecution’s proffered reasons are </w:t>
      </w:r>
      <w:proofErr w:type="spellStart"/>
      <w:r w:rsidR="007D6AC8" w:rsidRPr="0019553B">
        <w:rPr>
          <w:rFonts w:ascii="Times" w:hAnsi="Times"/>
        </w:rPr>
        <w:t>pretextual</w:t>
      </w:r>
      <w:proofErr w:type="spellEnd"/>
      <w:r w:rsidR="007D6AC8" w:rsidRPr="0019553B">
        <w:rPr>
          <w:rFonts w:ascii="Times" w:hAnsi="Times"/>
        </w:rPr>
        <w:t>).</w:t>
      </w:r>
    </w:p>
    <w:p w14:paraId="353734E4" w14:textId="77777777" w:rsidR="00553323" w:rsidRPr="0019553B" w:rsidRDefault="00553323" w:rsidP="002F321A">
      <w:pPr>
        <w:jc w:val="both"/>
        <w:rPr>
          <w:rFonts w:ascii="Times" w:hAnsi="Times"/>
          <w:u w:val="single"/>
        </w:rPr>
      </w:pPr>
    </w:p>
    <w:p w14:paraId="253E5635" w14:textId="2BC02FC2" w:rsidR="00306D5E" w:rsidRDefault="00306D5E" w:rsidP="002F321A">
      <w:pPr>
        <w:pStyle w:val="ListParagraph"/>
        <w:numPr>
          <w:ilvl w:val="0"/>
          <w:numId w:val="5"/>
        </w:numPr>
        <w:jc w:val="both"/>
        <w:rPr>
          <w:rFonts w:ascii="Times" w:hAnsi="Times"/>
          <w:b/>
          <w:i/>
        </w:rPr>
      </w:pPr>
      <w:r w:rsidRPr="002F321A">
        <w:rPr>
          <w:rFonts w:ascii="Times" w:hAnsi="Times"/>
          <w:b/>
          <w:i/>
        </w:rPr>
        <w:t>Topical Content</w:t>
      </w:r>
      <w:r w:rsidR="0053100D" w:rsidRPr="002F321A">
        <w:rPr>
          <w:rFonts w:ascii="Times" w:hAnsi="Times"/>
          <w:b/>
          <w:i/>
        </w:rPr>
        <w:t>: Asking About the Death Penalty</w:t>
      </w:r>
      <w:r w:rsidR="002438EF" w:rsidRPr="002F321A">
        <w:rPr>
          <w:rFonts w:ascii="Times" w:hAnsi="Times"/>
          <w:b/>
          <w:i/>
        </w:rPr>
        <w:t xml:space="preserve"> in Capital Cases</w:t>
      </w:r>
      <w:r w:rsidR="00D14C8A">
        <w:rPr>
          <w:rFonts w:ascii="Times" w:hAnsi="Times"/>
          <w:b/>
          <w:i/>
        </w:rPr>
        <w:t xml:space="preserve"> (</w:t>
      </w:r>
      <w:r w:rsidR="001A02A4">
        <w:rPr>
          <w:rFonts w:ascii="Times" w:hAnsi="Times"/>
          <w:b/>
          <w:i/>
        </w:rPr>
        <w:t>a</w:t>
      </w:r>
      <w:r w:rsidR="00D14C8A">
        <w:rPr>
          <w:rFonts w:ascii="Times" w:hAnsi="Times"/>
          <w:b/>
          <w:i/>
        </w:rPr>
        <w:t xml:space="preserve">nd </w:t>
      </w:r>
      <w:r w:rsidR="001A02A4">
        <w:rPr>
          <w:rFonts w:ascii="Times" w:hAnsi="Times"/>
          <w:b/>
          <w:i/>
        </w:rPr>
        <w:t>o</w:t>
      </w:r>
      <w:r w:rsidR="00D14C8A">
        <w:rPr>
          <w:rFonts w:ascii="Times" w:hAnsi="Times"/>
          <w:b/>
          <w:i/>
        </w:rPr>
        <w:t xml:space="preserve">ther </w:t>
      </w:r>
      <w:r w:rsidR="001A02A4">
        <w:rPr>
          <w:rFonts w:ascii="Times" w:hAnsi="Times"/>
          <w:b/>
          <w:i/>
        </w:rPr>
        <w:t>G</w:t>
      </w:r>
      <w:r w:rsidR="00D14C8A">
        <w:rPr>
          <w:rFonts w:ascii="Times" w:hAnsi="Times"/>
          <w:b/>
          <w:i/>
        </w:rPr>
        <w:t xml:space="preserve">ruesome </w:t>
      </w:r>
      <w:r w:rsidR="001A02A4">
        <w:rPr>
          <w:rFonts w:ascii="Times" w:hAnsi="Times"/>
          <w:b/>
          <w:i/>
        </w:rPr>
        <w:t>S</w:t>
      </w:r>
      <w:r w:rsidR="00D14C8A">
        <w:rPr>
          <w:rFonts w:ascii="Times" w:hAnsi="Times"/>
          <w:b/>
          <w:i/>
        </w:rPr>
        <w:t xml:space="preserve">ubjects in other </w:t>
      </w:r>
      <w:r w:rsidR="001A02A4">
        <w:rPr>
          <w:rFonts w:ascii="Times" w:hAnsi="Times"/>
          <w:b/>
          <w:i/>
        </w:rPr>
        <w:t>K</w:t>
      </w:r>
      <w:r w:rsidR="00D14C8A">
        <w:rPr>
          <w:rFonts w:ascii="Times" w:hAnsi="Times"/>
          <w:b/>
          <w:i/>
        </w:rPr>
        <w:t xml:space="preserve">inds of </w:t>
      </w:r>
      <w:r w:rsidR="001A02A4">
        <w:rPr>
          <w:rFonts w:ascii="Times" w:hAnsi="Times"/>
          <w:b/>
          <w:i/>
        </w:rPr>
        <w:t>C</w:t>
      </w:r>
      <w:r w:rsidR="00D14C8A">
        <w:rPr>
          <w:rFonts w:ascii="Times" w:hAnsi="Times"/>
          <w:b/>
          <w:i/>
        </w:rPr>
        <w:t>ases)</w:t>
      </w:r>
    </w:p>
    <w:p w14:paraId="133C44B9" w14:textId="7795DBFC" w:rsidR="00D14C8A" w:rsidRDefault="00D14C8A" w:rsidP="002F321A">
      <w:pPr>
        <w:jc w:val="both"/>
        <w:rPr>
          <w:rFonts w:ascii="Times" w:hAnsi="Times"/>
          <w:b/>
          <w:i/>
        </w:rPr>
      </w:pPr>
    </w:p>
    <w:p w14:paraId="49FD4949" w14:textId="0FC03C57" w:rsidR="00D14C8A" w:rsidRDefault="00D14C8A" w:rsidP="002F321A">
      <w:pPr>
        <w:ind w:firstLine="720"/>
        <w:jc w:val="both"/>
        <w:rPr>
          <w:rFonts w:ascii="Times" w:hAnsi="Times"/>
        </w:rPr>
      </w:pPr>
      <w:r w:rsidRPr="002F321A">
        <w:rPr>
          <w:rFonts w:ascii="Times" w:hAnsi="Times"/>
        </w:rPr>
        <w:t>Because</w:t>
      </w:r>
      <w:r>
        <w:rPr>
          <w:rFonts w:ascii="Times" w:hAnsi="Times"/>
        </w:rPr>
        <w:t xml:space="preserve"> the Cornell researchers were analyzing transcripts from capital cases, they wanted to assess whether prosecutors asked jurors about different content based on race or sex, so they quantified how often prosecutors asked prospective jurors about the death penalty.</w:t>
      </w:r>
      <w:r w:rsidR="00442456">
        <w:rPr>
          <w:rFonts w:ascii="Times" w:hAnsi="Times"/>
        </w:rPr>
        <w:t xml:space="preserve"> </w:t>
      </w:r>
      <w:r>
        <w:rPr>
          <w:rFonts w:ascii="Times" w:hAnsi="Times"/>
        </w:rPr>
        <w:t>They found that:</w:t>
      </w:r>
    </w:p>
    <w:p w14:paraId="656DAB90" w14:textId="3B5B98B1" w:rsidR="006C61A6" w:rsidRDefault="006C61A6" w:rsidP="002F321A">
      <w:pPr>
        <w:ind w:firstLine="720"/>
        <w:jc w:val="both"/>
        <w:rPr>
          <w:rFonts w:ascii="Times" w:hAnsi="Times"/>
        </w:rPr>
      </w:pPr>
    </w:p>
    <w:p w14:paraId="4FE651B0" w14:textId="77777777" w:rsidR="00D3467A" w:rsidRPr="002F321A" w:rsidRDefault="00D14C8A" w:rsidP="002F321A">
      <w:pPr>
        <w:pStyle w:val="ListParagraph"/>
        <w:numPr>
          <w:ilvl w:val="0"/>
          <w:numId w:val="18"/>
        </w:numPr>
        <w:jc w:val="both"/>
        <w:rPr>
          <w:rFonts w:ascii="Times" w:hAnsi="Times"/>
        </w:rPr>
      </w:pPr>
      <w:r w:rsidRPr="00D3467A">
        <w:rPr>
          <w:rFonts w:ascii="Times" w:hAnsi="Times"/>
        </w:rPr>
        <w:t xml:space="preserve">The prosecution asked a significantly higher proportion of death penalty-related </w:t>
      </w:r>
      <w:r w:rsidRPr="002F321A">
        <w:rPr>
          <w:rFonts w:ascii="Times New Roman" w:hAnsi="Times New Roman" w:cs="Times New Roman"/>
        </w:rPr>
        <w:t>questions, particularly to excused Black venire members.</w:t>
      </w:r>
    </w:p>
    <w:p w14:paraId="32FED85D" w14:textId="77777777" w:rsidR="00D3467A" w:rsidRPr="002F321A" w:rsidRDefault="00D3467A" w:rsidP="002F321A">
      <w:pPr>
        <w:pStyle w:val="ListParagraph"/>
        <w:jc w:val="both"/>
        <w:rPr>
          <w:rFonts w:ascii="Times" w:hAnsi="Times"/>
        </w:rPr>
      </w:pPr>
    </w:p>
    <w:p w14:paraId="4D6A6C0D" w14:textId="56AC7A07" w:rsidR="00D3467A" w:rsidRPr="002F321A" w:rsidRDefault="00D14C8A" w:rsidP="002F321A">
      <w:pPr>
        <w:pStyle w:val="ListParagraph"/>
        <w:numPr>
          <w:ilvl w:val="0"/>
          <w:numId w:val="18"/>
        </w:numPr>
        <w:jc w:val="both"/>
        <w:rPr>
          <w:rFonts w:ascii="Times" w:hAnsi="Times"/>
        </w:rPr>
      </w:pPr>
      <w:r w:rsidRPr="002F321A">
        <w:rPr>
          <w:rFonts w:ascii="Times New Roman" w:hAnsi="Times New Roman" w:cs="Times New Roman"/>
        </w:rPr>
        <w:t>Prosecutors were more likely to ask women and Black people about the death penalty than men and White people, regardless of whether the prospective juror had expressed support for or skepticism toward capital punishment.</w:t>
      </w:r>
      <w:r w:rsidR="00442456">
        <w:rPr>
          <w:rFonts w:ascii="Times New Roman" w:hAnsi="Times New Roman" w:cs="Times New Roman"/>
        </w:rPr>
        <w:t xml:space="preserve"> </w:t>
      </w:r>
    </w:p>
    <w:p w14:paraId="06C0141B" w14:textId="77777777" w:rsidR="00D3467A" w:rsidRPr="002F321A" w:rsidRDefault="00D3467A" w:rsidP="002F321A">
      <w:pPr>
        <w:pStyle w:val="ListParagraph"/>
        <w:rPr>
          <w:rFonts w:ascii="Times New Roman" w:hAnsi="Times New Roman" w:cs="Times New Roman"/>
        </w:rPr>
      </w:pPr>
    </w:p>
    <w:p w14:paraId="1A565861" w14:textId="68F3D693" w:rsidR="006C61A6" w:rsidRDefault="00D14C8A" w:rsidP="002F321A">
      <w:pPr>
        <w:pStyle w:val="ListParagraph"/>
        <w:numPr>
          <w:ilvl w:val="0"/>
          <w:numId w:val="18"/>
        </w:numPr>
        <w:jc w:val="both"/>
        <w:rPr>
          <w:rFonts w:ascii="Times New Roman" w:hAnsi="Times New Roman" w:cs="Times New Roman"/>
        </w:rPr>
      </w:pPr>
      <w:r w:rsidRPr="002F321A">
        <w:rPr>
          <w:rFonts w:ascii="Times New Roman" w:hAnsi="Times New Roman" w:cs="Times New Roman"/>
        </w:rPr>
        <w:t>Of the questions the prosecution asked to excused Black females, 43% were death-related, compared to their white counterparts who only faced 26% death-related questions.</w:t>
      </w:r>
      <w:r w:rsidR="00D3467A" w:rsidRPr="00D3467A">
        <w:rPr>
          <w:rFonts w:ascii="Times" w:hAnsi="Times"/>
          <w:i/>
        </w:rPr>
        <w:t xml:space="preserve"> </w:t>
      </w:r>
      <w:r w:rsidR="00D3467A">
        <w:rPr>
          <w:rFonts w:ascii="Times" w:hAnsi="Times"/>
          <w:i/>
        </w:rPr>
        <w:t xml:space="preserve">See </w:t>
      </w:r>
      <w:r w:rsidR="00D3467A">
        <w:rPr>
          <w:rFonts w:ascii="Times" w:hAnsi="Times"/>
        </w:rPr>
        <w:t xml:space="preserve">Cornell Study at </w:t>
      </w:r>
      <w:proofErr w:type="spellStart"/>
      <w:r w:rsidR="00D3467A">
        <w:rPr>
          <w:rFonts w:ascii="Times" w:hAnsi="Times"/>
        </w:rPr>
        <w:t>ssrn</w:t>
      </w:r>
      <w:proofErr w:type="spellEnd"/>
      <w:r w:rsidR="00D3467A">
        <w:rPr>
          <w:rFonts w:ascii="Times" w:hAnsi="Times"/>
        </w:rPr>
        <w:t xml:space="preserve"> pp. 14-15.</w:t>
      </w:r>
    </w:p>
    <w:p w14:paraId="0D33D5A2" w14:textId="77777777" w:rsidR="00D3467A" w:rsidRPr="002F321A" w:rsidRDefault="00D3467A" w:rsidP="002F321A">
      <w:pPr>
        <w:pStyle w:val="ListParagraph"/>
        <w:rPr>
          <w:rFonts w:ascii="Times New Roman" w:hAnsi="Times New Roman" w:cs="Times New Roman"/>
        </w:rPr>
      </w:pPr>
    </w:p>
    <w:p w14:paraId="0032BCDE" w14:textId="516A4410" w:rsidR="002F321A" w:rsidRPr="002F321A" w:rsidRDefault="00D3467A" w:rsidP="002F321A">
      <w:pPr>
        <w:pStyle w:val="ListParagraph"/>
        <w:numPr>
          <w:ilvl w:val="0"/>
          <w:numId w:val="18"/>
        </w:numPr>
        <w:jc w:val="both"/>
        <w:rPr>
          <w:rFonts w:ascii="Times New Roman" w:hAnsi="Times New Roman" w:cs="Times New Roman"/>
        </w:rPr>
      </w:pPr>
      <w:r>
        <w:rPr>
          <w:rFonts w:ascii="Times New Roman" w:hAnsi="Times New Roman" w:cs="Times New Roman"/>
        </w:rPr>
        <w:t>In many of these cases</w:t>
      </w:r>
      <w:r w:rsidRPr="00D3467A">
        <w:rPr>
          <w:rFonts w:ascii="Times New Roman" w:hAnsi="Times New Roman" w:cs="Times New Roman"/>
        </w:rPr>
        <w:t xml:space="preserve"> </w:t>
      </w:r>
      <w:r w:rsidRPr="001B1BA6">
        <w:rPr>
          <w:rFonts w:ascii="Times New Roman" w:hAnsi="Times New Roman" w:cs="Times New Roman"/>
        </w:rPr>
        <w:t>prosecutors provided a gruesome or graphic description of the execution process and asked if the prospective juror would be willing to sentence the defendant to death. This tactic is often used “under the assumption that Black and female jurors will be more sympathetic to a defendant – especially a Black one.”</w:t>
      </w:r>
      <w:r w:rsidRPr="00D3467A">
        <w:rPr>
          <w:rFonts w:ascii="Times" w:hAnsi="Times"/>
          <w:i/>
        </w:rPr>
        <w:t xml:space="preserve"> </w:t>
      </w:r>
      <w:r w:rsidR="002F321A" w:rsidRPr="002F321A">
        <w:rPr>
          <w:rFonts w:ascii="Times" w:hAnsi="Times"/>
          <w:iCs/>
        </w:rPr>
        <w:t>Patricia Waldron</w:t>
      </w:r>
      <w:r w:rsidR="002F321A" w:rsidRPr="002F321A">
        <w:rPr>
          <w:rFonts w:ascii="Times New Roman" w:hAnsi="Times New Roman" w:cs="Times New Roman"/>
          <w:iCs/>
          <w:sz w:val="22"/>
        </w:rPr>
        <w:t>,</w:t>
      </w:r>
      <w:r w:rsidRPr="002F321A">
        <w:rPr>
          <w:rFonts w:ascii="Times New Roman" w:hAnsi="Times New Roman" w:cs="Times New Roman"/>
          <w:iCs/>
          <w:sz w:val="22"/>
        </w:rPr>
        <w:t xml:space="preserve"> </w:t>
      </w:r>
      <w:r w:rsidRPr="002F321A">
        <w:rPr>
          <w:rFonts w:ascii="Times New Roman" w:hAnsi="Times New Roman" w:cs="Times New Roman"/>
          <w:i/>
          <w:sz w:val="22"/>
        </w:rPr>
        <w:t xml:space="preserve">Analysis of </w:t>
      </w:r>
      <w:r w:rsidR="00442456">
        <w:rPr>
          <w:rFonts w:ascii="Times New Roman" w:hAnsi="Times New Roman" w:cs="Times New Roman"/>
          <w:i/>
          <w:sz w:val="22"/>
        </w:rPr>
        <w:t>C</w:t>
      </w:r>
      <w:r w:rsidRPr="002F321A">
        <w:rPr>
          <w:rFonts w:ascii="Times New Roman" w:hAnsi="Times New Roman" w:cs="Times New Roman"/>
          <w:i/>
          <w:sz w:val="22"/>
        </w:rPr>
        <w:t xml:space="preserve">ourt </w:t>
      </w:r>
      <w:r w:rsidR="00442456">
        <w:rPr>
          <w:rFonts w:ascii="Times New Roman" w:hAnsi="Times New Roman" w:cs="Times New Roman"/>
          <w:i/>
          <w:sz w:val="22"/>
        </w:rPr>
        <w:t>T</w:t>
      </w:r>
      <w:r w:rsidRPr="002F321A">
        <w:rPr>
          <w:rFonts w:ascii="Times New Roman" w:hAnsi="Times New Roman" w:cs="Times New Roman"/>
          <w:i/>
          <w:sz w:val="22"/>
        </w:rPr>
        <w:t xml:space="preserve">ranscripts </w:t>
      </w:r>
      <w:r w:rsidR="00442456">
        <w:rPr>
          <w:rFonts w:ascii="Times New Roman" w:hAnsi="Times New Roman" w:cs="Times New Roman"/>
          <w:i/>
          <w:sz w:val="22"/>
        </w:rPr>
        <w:t>R</w:t>
      </w:r>
      <w:r w:rsidRPr="002F321A">
        <w:rPr>
          <w:rFonts w:ascii="Times New Roman" w:hAnsi="Times New Roman" w:cs="Times New Roman"/>
          <w:i/>
          <w:sz w:val="22"/>
        </w:rPr>
        <w:t xml:space="preserve">eveals </w:t>
      </w:r>
      <w:r w:rsidR="00442456">
        <w:rPr>
          <w:rFonts w:ascii="Times New Roman" w:hAnsi="Times New Roman" w:cs="Times New Roman"/>
          <w:i/>
          <w:sz w:val="22"/>
        </w:rPr>
        <w:t>B</w:t>
      </w:r>
      <w:r w:rsidRPr="002F321A">
        <w:rPr>
          <w:rFonts w:ascii="Times New Roman" w:hAnsi="Times New Roman" w:cs="Times New Roman"/>
          <w:i/>
          <w:sz w:val="22"/>
        </w:rPr>
        <w:t xml:space="preserve">iased </w:t>
      </w:r>
      <w:r w:rsidR="00442456">
        <w:rPr>
          <w:rFonts w:ascii="Times New Roman" w:hAnsi="Times New Roman" w:cs="Times New Roman"/>
          <w:i/>
          <w:sz w:val="22"/>
        </w:rPr>
        <w:t>J</w:t>
      </w:r>
      <w:r w:rsidRPr="002F321A">
        <w:rPr>
          <w:rFonts w:ascii="Times New Roman" w:hAnsi="Times New Roman" w:cs="Times New Roman"/>
          <w:i/>
          <w:sz w:val="22"/>
        </w:rPr>
        <w:t xml:space="preserve">ury </w:t>
      </w:r>
      <w:r w:rsidR="00442456">
        <w:rPr>
          <w:rFonts w:ascii="Times New Roman" w:hAnsi="Times New Roman" w:cs="Times New Roman"/>
          <w:i/>
          <w:sz w:val="22"/>
        </w:rPr>
        <w:t>S</w:t>
      </w:r>
      <w:r w:rsidRPr="002F321A">
        <w:rPr>
          <w:rFonts w:ascii="Times New Roman" w:hAnsi="Times New Roman" w:cs="Times New Roman"/>
          <w:i/>
          <w:sz w:val="22"/>
        </w:rPr>
        <w:t>election</w:t>
      </w:r>
      <w:r w:rsidR="00442456">
        <w:rPr>
          <w:rFonts w:ascii="Times New Roman" w:hAnsi="Times New Roman" w:cs="Times New Roman"/>
          <w:sz w:val="22"/>
        </w:rPr>
        <w:t xml:space="preserve">, </w:t>
      </w:r>
      <w:r w:rsidR="002F321A">
        <w:rPr>
          <w:rFonts w:ascii="Times" w:hAnsi="Times"/>
          <w:smallCaps/>
        </w:rPr>
        <w:t>Cornell Chronicle</w:t>
      </w:r>
      <w:r w:rsidR="00442456">
        <w:rPr>
          <w:rFonts w:ascii="Times New Roman" w:hAnsi="Times New Roman" w:cs="Times New Roman"/>
          <w:sz w:val="22"/>
        </w:rPr>
        <w:t xml:space="preserve"> (</w:t>
      </w:r>
      <w:r w:rsidR="002F321A">
        <w:rPr>
          <w:rFonts w:ascii="Times New Roman" w:hAnsi="Times New Roman" w:cs="Times New Roman"/>
          <w:sz w:val="22"/>
        </w:rPr>
        <w:t xml:space="preserve">July 27, </w:t>
      </w:r>
      <w:r w:rsidRPr="001B1BA6">
        <w:rPr>
          <w:rFonts w:ascii="Times New Roman" w:hAnsi="Times New Roman" w:cs="Times New Roman"/>
          <w:sz w:val="22"/>
        </w:rPr>
        <w:t>2023</w:t>
      </w:r>
      <w:r w:rsidR="002F321A">
        <w:rPr>
          <w:rFonts w:ascii="Times New Roman" w:hAnsi="Times New Roman" w:cs="Times New Roman"/>
          <w:sz w:val="22"/>
        </w:rPr>
        <w:t xml:space="preserve">), </w:t>
      </w:r>
      <w:hyperlink r:id="rId9" w:history="1">
        <w:r w:rsidR="002F321A" w:rsidRPr="002F321A">
          <w:rPr>
            <w:rStyle w:val="Hyperlink"/>
            <w:rFonts w:ascii="Times New Roman" w:hAnsi="Times New Roman" w:cs="Times New Roman"/>
          </w:rPr>
          <w:t>https://news.cornell.edu/stories/2023/07/analysis-court-transcripts-reveals-biased-jury-selection</w:t>
        </w:r>
      </w:hyperlink>
      <w:r w:rsidR="002F321A">
        <w:rPr>
          <w:rFonts w:ascii="Times New Roman" w:hAnsi="Times New Roman" w:cs="Times New Roman"/>
        </w:rPr>
        <w:t>.</w:t>
      </w:r>
    </w:p>
    <w:p w14:paraId="18CB2EFE" w14:textId="77777777" w:rsidR="002F321A" w:rsidRPr="002F321A" w:rsidRDefault="002F321A" w:rsidP="002F321A">
      <w:pPr>
        <w:rPr>
          <w:rFonts w:ascii="Times New Roman" w:hAnsi="Times New Roman" w:cs="Times New Roman"/>
        </w:rPr>
      </w:pPr>
    </w:p>
    <w:p w14:paraId="72DCAA29" w14:textId="79E4EF7D" w:rsidR="00306D5E" w:rsidRDefault="006C61A6" w:rsidP="002F321A">
      <w:pPr>
        <w:jc w:val="both"/>
        <w:rPr>
          <w:rFonts w:ascii="Times" w:hAnsi="Times"/>
        </w:rPr>
      </w:pPr>
      <w:r w:rsidRPr="00D3467A">
        <w:rPr>
          <w:rFonts w:ascii="Times New Roman" w:hAnsi="Times New Roman" w:cs="Times New Roman"/>
        </w:rPr>
        <w:tab/>
      </w:r>
      <w:r w:rsidR="00306D5E" w:rsidRPr="002F321A">
        <w:rPr>
          <w:rFonts w:ascii="Times New Roman" w:hAnsi="Times New Roman" w:cs="Times New Roman"/>
        </w:rPr>
        <w:t xml:space="preserve">In a </w:t>
      </w:r>
      <w:r w:rsidR="005B5EEC" w:rsidRPr="002F321A">
        <w:rPr>
          <w:rFonts w:ascii="Times New Roman" w:hAnsi="Times New Roman" w:cs="Times New Roman"/>
        </w:rPr>
        <w:t>capital case</w:t>
      </w:r>
      <w:r w:rsidR="00306D5E" w:rsidRPr="002F321A">
        <w:rPr>
          <w:rFonts w:ascii="Times New Roman" w:hAnsi="Times New Roman" w:cs="Times New Roman"/>
        </w:rPr>
        <w:t>,</w:t>
      </w:r>
      <w:r w:rsidR="00140C07" w:rsidRPr="002F321A">
        <w:rPr>
          <w:rFonts w:ascii="Times New Roman" w:hAnsi="Times New Roman" w:cs="Times New Roman"/>
        </w:rPr>
        <w:t xml:space="preserve"> defense attorneys should be aware of how many questions </w:t>
      </w:r>
      <w:r w:rsidR="00442456">
        <w:rPr>
          <w:rFonts w:ascii="Times New Roman" w:hAnsi="Times New Roman" w:cs="Times New Roman"/>
        </w:rPr>
        <w:t xml:space="preserve">prosecutors ask venire members </w:t>
      </w:r>
      <w:r w:rsidR="00140C07" w:rsidRPr="002F321A">
        <w:rPr>
          <w:rFonts w:ascii="Times New Roman" w:hAnsi="Times New Roman" w:cs="Times New Roman"/>
        </w:rPr>
        <w:t>about the death penalty. If</w:t>
      </w:r>
      <w:r w:rsidRPr="00D3467A">
        <w:rPr>
          <w:rFonts w:ascii="Times New Roman" w:hAnsi="Times New Roman" w:cs="Times New Roman"/>
        </w:rPr>
        <w:t xml:space="preserve"> prosecutors strike</w:t>
      </w:r>
      <w:r w:rsidR="00140C07" w:rsidRPr="002F321A">
        <w:rPr>
          <w:rFonts w:ascii="Times New Roman" w:hAnsi="Times New Roman" w:cs="Times New Roman"/>
        </w:rPr>
        <w:t xml:space="preserve"> women or Black venire members</w:t>
      </w:r>
      <w:r w:rsidRPr="00D3467A">
        <w:rPr>
          <w:rFonts w:ascii="Times New Roman" w:hAnsi="Times New Roman" w:cs="Times New Roman"/>
        </w:rPr>
        <w:t xml:space="preserve"> </w:t>
      </w:r>
      <w:r w:rsidR="00140C07" w:rsidRPr="002F321A">
        <w:rPr>
          <w:rFonts w:ascii="Times New Roman" w:hAnsi="Times New Roman" w:cs="Times New Roman"/>
        </w:rPr>
        <w:t>after</w:t>
      </w:r>
      <w:r w:rsidRPr="00D3467A">
        <w:rPr>
          <w:rFonts w:ascii="Times New Roman" w:hAnsi="Times New Roman" w:cs="Times New Roman"/>
        </w:rPr>
        <w:t xml:space="preserve"> asking them</w:t>
      </w:r>
      <w:r w:rsidR="00306D5E" w:rsidRPr="002F321A">
        <w:rPr>
          <w:rFonts w:ascii="Times New Roman" w:hAnsi="Times New Roman" w:cs="Times New Roman"/>
        </w:rPr>
        <w:t xml:space="preserve"> </w:t>
      </w:r>
      <w:r w:rsidR="00140C07" w:rsidRPr="002F321A">
        <w:rPr>
          <w:rFonts w:ascii="Times New Roman" w:hAnsi="Times New Roman" w:cs="Times New Roman"/>
        </w:rPr>
        <w:t xml:space="preserve">more questions about the death penalty than their white, male counterparts, you should </w:t>
      </w:r>
      <w:r>
        <w:rPr>
          <w:rFonts w:ascii="Times New Roman" w:hAnsi="Times New Roman" w:cs="Times New Roman"/>
        </w:rPr>
        <w:t xml:space="preserve">make a </w:t>
      </w:r>
      <w:r>
        <w:rPr>
          <w:rFonts w:ascii="Times New Roman" w:hAnsi="Times New Roman" w:cs="Times New Roman"/>
          <w:i/>
        </w:rPr>
        <w:t xml:space="preserve">Batson </w:t>
      </w:r>
      <w:r>
        <w:rPr>
          <w:rFonts w:ascii="Times New Roman" w:hAnsi="Times New Roman" w:cs="Times New Roman"/>
        </w:rPr>
        <w:t xml:space="preserve">or </w:t>
      </w:r>
      <w:r>
        <w:rPr>
          <w:rFonts w:ascii="Times New Roman" w:hAnsi="Times New Roman" w:cs="Times New Roman"/>
          <w:i/>
        </w:rPr>
        <w:t xml:space="preserve">J.E.B. </w:t>
      </w:r>
      <w:r w:rsidR="002954BA" w:rsidRPr="002F321A">
        <w:rPr>
          <w:rFonts w:ascii="Times New Roman" w:hAnsi="Times New Roman" w:cs="Times New Roman"/>
        </w:rPr>
        <w:t>challenge and e</w:t>
      </w:r>
      <w:r w:rsidR="002954BA" w:rsidRPr="0019553B">
        <w:rPr>
          <w:rFonts w:ascii="Times" w:hAnsi="Times"/>
        </w:rPr>
        <w:t xml:space="preserve">xplain that the disparate amount of questioning about the death penalty directed at the challenged venire person is prima facie evidence of disparate treatment based on race/gender. The additional questions about the death penalty should also be </w:t>
      </w:r>
      <w:r w:rsidR="002954BA" w:rsidRPr="0019553B">
        <w:rPr>
          <w:rFonts w:ascii="Times" w:hAnsi="Times"/>
        </w:rPr>
        <w:lastRenderedPageBreak/>
        <w:t xml:space="preserve">considered in </w:t>
      </w:r>
      <w:r w:rsidR="002954BA" w:rsidRPr="0019553B">
        <w:rPr>
          <w:rFonts w:ascii="Times" w:hAnsi="Times"/>
          <w:i/>
          <w:iCs/>
        </w:rPr>
        <w:t>Baton</w:t>
      </w:r>
      <w:r w:rsidR="002954BA" w:rsidRPr="0019553B">
        <w:rPr>
          <w:rFonts w:ascii="Times" w:hAnsi="Times"/>
        </w:rPr>
        <w:t xml:space="preserve">’s third step, when the judge is determining if the prosecution’s proffered reason for removing the venire person is </w:t>
      </w:r>
      <w:proofErr w:type="spellStart"/>
      <w:r w:rsidR="002954BA" w:rsidRPr="0019553B">
        <w:rPr>
          <w:rFonts w:ascii="Times" w:hAnsi="Times"/>
        </w:rPr>
        <w:t>pretextual</w:t>
      </w:r>
      <w:proofErr w:type="spellEnd"/>
      <w:r w:rsidR="002954BA" w:rsidRPr="0019553B">
        <w:rPr>
          <w:rFonts w:ascii="Times" w:hAnsi="Times"/>
        </w:rPr>
        <w:t xml:space="preserve">. </w:t>
      </w:r>
    </w:p>
    <w:p w14:paraId="61C9234A" w14:textId="7C5BAB9D" w:rsidR="006C61A6" w:rsidRDefault="006C61A6" w:rsidP="002F321A">
      <w:pPr>
        <w:jc w:val="both"/>
        <w:rPr>
          <w:rFonts w:ascii="Times" w:hAnsi="Times"/>
        </w:rPr>
      </w:pPr>
    </w:p>
    <w:p w14:paraId="63D3AF27" w14:textId="6BC956BE" w:rsidR="006C61A6" w:rsidRPr="002F321A" w:rsidRDefault="006C61A6" w:rsidP="002F321A">
      <w:pPr>
        <w:jc w:val="both"/>
      </w:pPr>
      <w:r>
        <w:rPr>
          <w:rFonts w:ascii="Times" w:hAnsi="Times"/>
        </w:rPr>
        <w:tab/>
        <w:t>Defenders should also be attentive to whether prosecutors focus disproportionately on other emotionally salient issues when questioning Black and/or female jurors.</w:t>
      </w:r>
      <w:r w:rsidR="00442456">
        <w:rPr>
          <w:rFonts w:ascii="Times" w:hAnsi="Times"/>
        </w:rPr>
        <w:t xml:space="preserve"> </w:t>
      </w:r>
      <w:r>
        <w:rPr>
          <w:rFonts w:ascii="Times" w:hAnsi="Times"/>
        </w:rPr>
        <w:t xml:space="preserve">For example, if the prosecutor is asking Black or female jurors more questions about sexual violence or a bloody assault than their white, male counterparts, it should trigger a </w:t>
      </w:r>
      <w:r>
        <w:rPr>
          <w:rFonts w:ascii="Times" w:hAnsi="Times"/>
          <w:i/>
        </w:rPr>
        <w:t>Batson</w:t>
      </w:r>
      <w:r>
        <w:rPr>
          <w:rFonts w:ascii="Times" w:hAnsi="Times"/>
        </w:rPr>
        <w:t>/</w:t>
      </w:r>
      <w:r>
        <w:rPr>
          <w:rFonts w:ascii="Times" w:hAnsi="Times"/>
          <w:i/>
        </w:rPr>
        <w:t xml:space="preserve">J.E.B. </w:t>
      </w:r>
      <w:r>
        <w:rPr>
          <w:rFonts w:ascii="Times" w:hAnsi="Times"/>
        </w:rPr>
        <w:t>challenge and you could cite to this research on death penalty questions to suggest that different topical treatment has been connected to racial/gender bias in other contexts.</w:t>
      </w:r>
    </w:p>
    <w:p w14:paraId="40867A0D" w14:textId="77777777" w:rsidR="00C550E0" w:rsidRPr="0019553B" w:rsidRDefault="00C550E0" w:rsidP="002F321A">
      <w:pPr>
        <w:jc w:val="both"/>
        <w:rPr>
          <w:rFonts w:ascii="Times" w:hAnsi="Times"/>
        </w:rPr>
      </w:pPr>
    </w:p>
    <w:p w14:paraId="3658B6BC" w14:textId="378B5DE4" w:rsidR="002438EF" w:rsidRDefault="002438EF" w:rsidP="002F321A">
      <w:pPr>
        <w:pStyle w:val="ListParagraph"/>
        <w:numPr>
          <w:ilvl w:val="0"/>
          <w:numId w:val="5"/>
        </w:numPr>
        <w:jc w:val="both"/>
        <w:rPr>
          <w:rFonts w:ascii="Times" w:hAnsi="Times"/>
          <w:b/>
          <w:i/>
        </w:rPr>
      </w:pPr>
      <w:r w:rsidRPr="002F321A">
        <w:rPr>
          <w:rFonts w:ascii="Times" w:hAnsi="Times"/>
          <w:b/>
          <w:i/>
        </w:rPr>
        <w:t>Additional Note: Black Female Venire Members</w:t>
      </w:r>
    </w:p>
    <w:p w14:paraId="1D92937A" w14:textId="77777777" w:rsidR="00F87456" w:rsidRPr="002F321A" w:rsidRDefault="00F87456" w:rsidP="002F321A">
      <w:pPr>
        <w:pStyle w:val="ListParagraph"/>
        <w:jc w:val="both"/>
        <w:rPr>
          <w:rFonts w:ascii="Times" w:hAnsi="Times"/>
          <w:b/>
          <w:i/>
        </w:rPr>
      </w:pPr>
    </w:p>
    <w:p w14:paraId="52B80F7C" w14:textId="7055ECC0" w:rsidR="00424F88" w:rsidRDefault="00F87456" w:rsidP="002F321A">
      <w:pPr>
        <w:ind w:firstLine="720"/>
        <w:jc w:val="both"/>
        <w:rPr>
          <w:rFonts w:ascii="Times" w:hAnsi="Times"/>
        </w:rPr>
      </w:pPr>
      <w:r>
        <w:rPr>
          <w:rFonts w:ascii="Times" w:hAnsi="Times"/>
        </w:rPr>
        <w:t>Th</w:t>
      </w:r>
      <w:r w:rsidR="002438EF" w:rsidRPr="0019553B">
        <w:rPr>
          <w:rFonts w:ascii="Times" w:hAnsi="Times"/>
        </w:rPr>
        <w:t xml:space="preserve">e </w:t>
      </w:r>
      <w:r w:rsidR="002954BA" w:rsidRPr="0019553B">
        <w:rPr>
          <w:rFonts w:ascii="Times" w:hAnsi="Times"/>
        </w:rPr>
        <w:t xml:space="preserve">Cornell </w:t>
      </w:r>
      <w:r w:rsidR="0001043C">
        <w:rPr>
          <w:rFonts w:ascii="Times" w:hAnsi="Times"/>
        </w:rPr>
        <w:t>S</w:t>
      </w:r>
      <w:r w:rsidR="0001043C" w:rsidRPr="0019553B">
        <w:rPr>
          <w:rFonts w:ascii="Times" w:hAnsi="Times"/>
        </w:rPr>
        <w:t>tudy</w:t>
      </w:r>
      <w:r w:rsidR="0001043C">
        <w:rPr>
          <w:rFonts w:ascii="Times" w:hAnsi="Times"/>
        </w:rPr>
        <w:t xml:space="preserve"> </w:t>
      </w:r>
      <w:r>
        <w:rPr>
          <w:rFonts w:ascii="Times" w:hAnsi="Times"/>
        </w:rPr>
        <w:t xml:space="preserve">researchers also </w:t>
      </w:r>
      <w:r w:rsidR="002954BA" w:rsidRPr="0019553B">
        <w:rPr>
          <w:rFonts w:ascii="Times" w:hAnsi="Times"/>
        </w:rPr>
        <w:t>made</w:t>
      </w:r>
      <w:r>
        <w:rPr>
          <w:rFonts w:ascii="Times" w:hAnsi="Times"/>
        </w:rPr>
        <w:t xml:space="preserve"> the following sp</w:t>
      </w:r>
      <w:r w:rsidR="002954BA" w:rsidRPr="0019553B">
        <w:rPr>
          <w:rFonts w:ascii="Times" w:hAnsi="Times"/>
        </w:rPr>
        <w:t xml:space="preserve">ecific findings about Black </w:t>
      </w:r>
      <w:r>
        <w:rPr>
          <w:rFonts w:ascii="Times" w:hAnsi="Times"/>
        </w:rPr>
        <w:t>female</w:t>
      </w:r>
      <w:r w:rsidR="002954BA" w:rsidRPr="0019553B">
        <w:rPr>
          <w:rFonts w:ascii="Times" w:hAnsi="Times"/>
        </w:rPr>
        <w:t xml:space="preserve"> venire members</w:t>
      </w:r>
      <w:r>
        <w:rPr>
          <w:rFonts w:ascii="Times" w:hAnsi="Times"/>
        </w:rPr>
        <w:t>:</w:t>
      </w:r>
      <w:r w:rsidR="002954BA" w:rsidRPr="0019553B">
        <w:rPr>
          <w:rFonts w:ascii="Times" w:hAnsi="Times"/>
        </w:rPr>
        <w:t xml:space="preserve"> </w:t>
      </w:r>
    </w:p>
    <w:p w14:paraId="0DEE0371" w14:textId="77777777" w:rsidR="00F87456" w:rsidRPr="0019553B" w:rsidRDefault="00F87456" w:rsidP="002F321A">
      <w:pPr>
        <w:jc w:val="both"/>
        <w:rPr>
          <w:rFonts w:ascii="Times" w:hAnsi="Times"/>
        </w:rPr>
      </w:pPr>
    </w:p>
    <w:p w14:paraId="0E12F4BA" w14:textId="2C28E348" w:rsidR="00424F88" w:rsidRDefault="00424F88" w:rsidP="002F321A">
      <w:pPr>
        <w:pStyle w:val="ListParagraph"/>
        <w:numPr>
          <w:ilvl w:val="0"/>
          <w:numId w:val="3"/>
        </w:numPr>
        <w:jc w:val="both"/>
        <w:rPr>
          <w:rFonts w:ascii="Times" w:hAnsi="Times"/>
        </w:rPr>
      </w:pPr>
      <w:r w:rsidRPr="002F321A">
        <w:rPr>
          <w:rFonts w:ascii="Times" w:hAnsi="Times"/>
          <w:bCs/>
        </w:rPr>
        <w:t xml:space="preserve">Black </w:t>
      </w:r>
      <w:r w:rsidR="002954BA" w:rsidRPr="002F321A">
        <w:rPr>
          <w:rFonts w:ascii="Times" w:hAnsi="Times"/>
          <w:bCs/>
        </w:rPr>
        <w:t>women</w:t>
      </w:r>
      <w:r w:rsidRPr="002F321A">
        <w:rPr>
          <w:rFonts w:ascii="Times" w:hAnsi="Times"/>
          <w:bCs/>
        </w:rPr>
        <w:t xml:space="preserve"> </w:t>
      </w:r>
      <w:r w:rsidR="002954BA" w:rsidRPr="002F321A">
        <w:rPr>
          <w:rFonts w:ascii="Times" w:hAnsi="Times"/>
          <w:bCs/>
        </w:rPr>
        <w:t xml:space="preserve">who were selected for the jury </w:t>
      </w:r>
      <w:r w:rsidRPr="002F321A">
        <w:rPr>
          <w:rFonts w:ascii="Times" w:hAnsi="Times"/>
          <w:bCs/>
        </w:rPr>
        <w:t>had the longest answers of any group</w:t>
      </w:r>
      <w:r w:rsidRPr="00615E1A">
        <w:rPr>
          <w:rFonts w:ascii="Times" w:hAnsi="Times"/>
        </w:rPr>
        <w:t xml:space="preserve">, </w:t>
      </w:r>
      <w:r w:rsidRPr="0019553B">
        <w:rPr>
          <w:rFonts w:ascii="Times" w:hAnsi="Times"/>
        </w:rPr>
        <w:t>supporting a conclusion that challenged Black females were required (or felt the need) to explain and clarify their responses (possibly to avoid a preemptory strike)</w:t>
      </w:r>
      <w:r w:rsidR="002954BA" w:rsidRPr="0019553B">
        <w:rPr>
          <w:rFonts w:ascii="Times" w:hAnsi="Times"/>
        </w:rPr>
        <w:t xml:space="preserve">. </w:t>
      </w:r>
      <w:r w:rsidRPr="0019553B">
        <w:rPr>
          <w:rFonts w:ascii="Times" w:hAnsi="Times"/>
        </w:rPr>
        <w:t>Another interpretation, given the overall questioning patter</w:t>
      </w:r>
      <w:r w:rsidR="002954BA" w:rsidRPr="0019553B">
        <w:rPr>
          <w:rFonts w:ascii="Times" w:hAnsi="Times"/>
        </w:rPr>
        <w:t xml:space="preserve">ns </w:t>
      </w:r>
      <w:r w:rsidRPr="0019553B">
        <w:rPr>
          <w:rFonts w:ascii="Times" w:hAnsi="Times"/>
        </w:rPr>
        <w:t xml:space="preserve">observed, is that Black </w:t>
      </w:r>
      <w:r w:rsidR="002954BA" w:rsidRPr="0019553B">
        <w:rPr>
          <w:rFonts w:ascii="Times" w:hAnsi="Times"/>
        </w:rPr>
        <w:t>women</w:t>
      </w:r>
      <w:r w:rsidRPr="0019553B">
        <w:rPr>
          <w:rFonts w:ascii="Times" w:hAnsi="Times"/>
        </w:rPr>
        <w:t xml:space="preserve"> elaborated more in their responses and provided information that would have made a peremptory strike by the prosecution more problematic.</w:t>
      </w:r>
    </w:p>
    <w:p w14:paraId="37A40ABD" w14:textId="77777777" w:rsidR="00615E1A" w:rsidRPr="0019553B" w:rsidRDefault="00615E1A" w:rsidP="002F321A">
      <w:pPr>
        <w:pStyle w:val="ListParagraph"/>
        <w:jc w:val="both"/>
        <w:rPr>
          <w:rFonts w:ascii="Times" w:hAnsi="Times"/>
        </w:rPr>
      </w:pPr>
    </w:p>
    <w:p w14:paraId="56ACF9A1" w14:textId="5FB4C32A" w:rsidR="00615E1A" w:rsidRDefault="002954BA" w:rsidP="002F321A">
      <w:pPr>
        <w:pStyle w:val="ListParagraph"/>
        <w:numPr>
          <w:ilvl w:val="0"/>
          <w:numId w:val="3"/>
        </w:numPr>
        <w:jc w:val="both"/>
        <w:rPr>
          <w:rFonts w:ascii="Times" w:hAnsi="Times"/>
        </w:rPr>
      </w:pPr>
      <w:r w:rsidRPr="002F321A">
        <w:rPr>
          <w:rFonts w:ascii="Times" w:hAnsi="Times"/>
          <w:bCs/>
        </w:rPr>
        <w:t>Black women who were struck had the shortest answers compared to the prosecution’s questions</w:t>
      </w:r>
      <w:r w:rsidRPr="00615E1A">
        <w:rPr>
          <w:rFonts w:ascii="Times" w:hAnsi="Times"/>
        </w:rPr>
        <w:t xml:space="preserve">, suggesting that prosecutors both asked more questions of Black </w:t>
      </w:r>
      <w:r w:rsidRPr="0019553B">
        <w:rPr>
          <w:rFonts w:ascii="Times" w:hAnsi="Times"/>
        </w:rPr>
        <w:t>women, and prefaced their questions more to try to shape Black women’s responses.</w:t>
      </w:r>
      <w:r w:rsidR="00615E1A" w:rsidRPr="00615E1A">
        <w:rPr>
          <w:rFonts w:ascii="Times" w:hAnsi="Times"/>
          <w:i/>
        </w:rPr>
        <w:t xml:space="preserve"> </w:t>
      </w:r>
      <w:r w:rsidR="00615E1A">
        <w:rPr>
          <w:rFonts w:ascii="Times" w:hAnsi="Times"/>
          <w:i/>
        </w:rPr>
        <w:t xml:space="preserve">See </w:t>
      </w:r>
      <w:r w:rsidR="00615E1A">
        <w:rPr>
          <w:rFonts w:ascii="Times" w:hAnsi="Times"/>
        </w:rPr>
        <w:t xml:space="preserve">Cornell Study at </w:t>
      </w:r>
      <w:proofErr w:type="spellStart"/>
      <w:r w:rsidR="00615E1A">
        <w:rPr>
          <w:rFonts w:ascii="Times" w:hAnsi="Times"/>
        </w:rPr>
        <w:t>ssrn</w:t>
      </w:r>
      <w:proofErr w:type="spellEnd"/>
      <w:r w:rsidR="00615E1A">
        <w:rPr>
          <w:rFonts w:ascii="Times" w:hAnsi="Times"/>
        </w:rPr>
        <w:t xml:space="preserve"> p. 14.</w:t>
      </w:r>
    </w:p>
    <w:p w14:paraId="44F18103" w14:textId="77777777" w:rsidR="00615E1A" w:rsidRPr="002F321A" w:rsidRDefault="00615E1A" w:rsidP="002F321A">
      <w:pPr>
        <w:pStyle w:val="ListParagraph"/>
        <w:rPr>
          <w:rFonts w:ascii="Times" w:hAnsi="Times"/>
        </w:rPr>
      </w:pPr>
    </w:p>
    <w:p w14:paraId="3E9297CC" w14:textId="0CB28BA8" w:rsidR="002954BA" w:rsidRPr="00615E1A" w:rsidRDefault="002954BA" w:rsidP="002F321A">
      <w:pPr>
        <w:pStyle w:val="ListParagraph"/>
        <w:numPr>
          <w:ilvl w:val="0"/>
          <w:numId w:val="3"/>
        </w:numPr>
        <w:jc w:val="both"/>
        <w:rPr>
          <w:rFonts w:ascii="Times" w:hAnsi="Times"/>
        </w:rPr>
      </w:pPr>
      <w:r w:rsidRPr="002F321A">
        <w:rPr>
          <w:rFonts w:ascii="Times" w:hAnsi="Times"/>
          <w:bCs/>
        </w:rPr>
        <w:t xml:space="preserve">Black women received more descriptive questions from prosecutors than their white counterparts, regardless of whether they were removed </w:t>
      </w:r>
      <w:r w:rsidR="0019553B" w:rsidRPr="002F321A">
        <w:rPr>
          <w:rFonts w:ascii="Times" w:hAnsi="Times"/>
          <w:bCs/>
        </w:rPr>
        <w:t xml:space="preserve">from the jury or seated. </w:t>
      </w:r>
      <w:r w:rsidR="0019553B" w:rsidRPr="00615E1A">
        <w:rPr>
          <w:rFonts w:ascii="Times" w:hAnsi="Times"/>
        </w:rPr>
        <w:t>This</w:t>
      </w:r>
      <w:r w:rsidR="00442456">
        <w:rPr>
          <w:rFonts w:ascii="Times" w:hAnsi="Times"/>
        </w:rPr>
        <w:t xml:space="preserve"> </w:t>
      </w:r>
      <w:r w:rsidR="0019553B" w:rsidRPr="00615E1A">
        <w:rPr>
          <w:rFonts w:ascii="Times" w:hAnsi="Times"/>
          <w:b/>
          <w:bCs/>
        </w:rPr>
        <w:t>“</w:t>
      </w:r>
      <w:r w:rsidR="0019553B" w:rsidRPr="00615E1A">
        <w:rPr>
          <w:rFonts w:ascii="Times" w:hAnsi="Times"/>
        </w:rPr>
        <w:t xml:space="preserve">suggests that prosecutors used more vivid, descriptive language in their questioning, likely to induce certain responses which provide fodder for what can be offered in response to a potential </w:t>
      </w:r>
      <w:r w:rsidR="0019553B" w:rsidRPr="00615E1A">
        <w:rPr>
          <w:rFonts w:ascii="Times" w:hAnsi="Times"/>
          <w:i/>
          <w:iCs/>
        </w:rPr>
        <w:t xml:space="preserve">Batson </w:t>
      </w:r>
      <w:r w:rsidR="0019553B" w:rsidRPr="00615E1A">
        <w:rPr>
          <w:rFonts w:ascii="Times" w:hAnsi="Times"/>
        </w:rPr>
        <w:t>challenge as a neutral reason.”</w:t>
      </w:r>
      <w:r w:rsidR="0019553B" w:rsidRPr="00615E1A">
        <w:rPr>
          <w:rStyle w:val="FootnoteReference"/>
          <w:rFonts w:ascii="Times" w:hAnsi="Times"/>
        </w:rPr>
        <w:t xml:space="preserve"> </w:t>
      </w:r>
      <w:r w:rsidR="00615E1A" w:rsidRPr="00615E1A">
        <w:rPr>
          <w:rFonts w:ascii="Times" w:hAnsi="Times"/>
          <w:i/>
        </w:rPr>
        <w:t xml:space="preserve">See </w:t>
      </w:r>
      <w:r w:rsidR="00615E1A" w:rsidRPr="00615E1A">
        <w:rPr>
          <w:rFonts w:ascii="Times" w:hAnsi="Times"/>
        </w:rPr>
        <w:t xml:space="preserve">Cornell Study at </w:t>
      </w:r>
      <w:proofErr w:type="spellStart"/>
      <w:r w:rsidR="00615E1A" w:rsidRPr="00615E1A">
        <w:rPr>
          <w:rFonts w:ascii="Times" w:hAnsi="Times"/>
        </w:rPr>
        <w:t>ssrn</w:t>
      </w:r>
      <w:proofErr w:type="spellEnd"/>
      <w:r w:rsidR="00615E1A" w:rsidRPr="00615E1A">
        <w:rPr>
          <w:rFonts w:ascii="Times" w:hAnsi="Times"/>
        </w:rPr>
        <w:t xml:space="preserve"> p. 16.</w:t>
      </w:r>
    </w:p>
    <w:p w14:paraId="25BE3C10" w14:textId="77777777" w:rsidR="00424F88" w:rsidRPr="0019553B" w:rsidRDefault="00424F88" w:rsidP="002F321A">
      <w:pPr>
        <w:jc w:val="both"/>
        <w:rPr>
          <w:rFonts w:ascii="Times" w:hAnsi="Times"/>
        </w:rPr>
      </w:pPr>
    </w:p>
    <w:p w14:paraId="64CCAAF8" w14:textId="01806219" w:rsidR="0019553B" w:rsidRPr="0019553B" w:rsidRDefault="0019553B" w:rsidP="002F321A">
      <w:pPr>
        <w:ind w:firstLine="720"/>
        <w:jc w:val="both"/>
        <w:rPr>
          <w:rFonts w:ascii="Times" w:hAnsi="Times"/>
        </w:rPr>
      </w:pPr>
      <w:r w:rsidRPr="0019553B">
        <w:rPr>
          <w:rFonts w:ascii="Times" w:hAnsi="Times"/>
        </w:rPr>
        <w:t xml:space="preserve">Together, these findings highlight the importance of considering intersectionality in your </w:t>
      </w:r>
      <w:r w:rsidRPr="0019553B">
        <w:rPr>
          <w:rFonts w:ascii="Times" w:hAnsi="Times"/>
          <w:i/>
          <w:iCs/>
        </w:rPr>
        <w:t>Batson</w:t>
      </w:r>
      <w:r w:rsidRPr="0019553B">
        <w:rPr>
          <w:rFonts w:ascii="Times" w:hAnsi="Times"/>
        </w:rPr>
        <w:t xml:space="preserve"> challenges. Prosecutors treat Black women differently than Black men or white women. It is important to raise challenges that explicitly state that preemptory strikes against Black women may be based in both race and gender discrimination. </w:t>
      </w:r>
    </w:p>
    <w:sectPr w:rsidR="0019553B" w:rsidRPr="0019553B" w:rsidSect="00EC6DC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090DA" w14:textId="77777777" w:rsidR="0083100B" w:rsidRDefault="0083100B" w:rsidP="00141F52">
      <w:r>
        <w:separator/>
      </w:r>
    </w:p>
  </w:endnote>
  <w:endnote w:type="continuationSeparator" w:id="0">
    <w:p w14:paraId="116AC1BE" w14:textId="77777777" w:rsidR="0083100B" w:rsidRDefault="0083100B" w:rsidP="0014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22880"/>
      <w:docPartObj>
        <w:docPartGallery w:val="Page Numbers (Bottom of Page)"/>
        <w:docPartUnique/>
      </w:docPartObj>
    </w:sdtPr>
    <w:sdtEndPr>
      <w:rPr>
        <w:noProof/>
      </w:rPr>
    </w:sdtEndPr>
    <w:sdtContent>
      <w:p w14:paraId="71C6B1FE" w14:textId="17A381F9" w:rsidR="0001043C" w:rsidRDefault="0001043C">
        <w:pPr>
          <w:pStyle w:val="Footer"/>
          <w:jc w:val="center"/>
        </w:pPr>
        <w:r>
          <w:fldChar w:fldCharType="begin"/>
        </w:r>
        <w:r>
          <w:instrText xml:space="preserve"> PAGE   \* MERGEFORMAT </w:instrText>
        </w:r>
        <w:r>
          <w:fldChar w:fldCharType="separate"/>
        </w:r>
        <w:r w:rsidR="00493109">
          <w:rPr>
            <w:noProof/>
          </w:rPr>
          <w:t>6</w:t>
        </w:r>
        <w:r>
          <w:rPr>
            <w:noProof/>
          </w:rPr>
          <w:fldChar w:fldCharType="end"/>
        </w:r>
      </w:p>
    </w:sdtContent>
  </w:sdt>
  <w:p w14:paraId="666B6631" w14:textId="77777777" w:rsidR="0001043C" w:rsidRDefault="00010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70156" w14:textId="77777777" w:rsidR="0083100B" w:rsidRDefault="0083100B" w:rsidP="00141F52">
      <w:r>
        <w:separator/>
      </w:r>
    </w:p>
  </w:footnote>
  <w:footnote w:type="continuationSeparator" w:id="0">
    <w:p w14:paraId="315D1F9E" w14:textId="77777777" w:rsidR="0083100B" w:rsidRDefault="0083100B" w:rsidP="00141F52">
      <w:r>
        <w:continuationSeparator/>
      </w:r>
    </w:p>
  </w:footnote>
  <w:footnote w:id="1">
    <w:p w14:paraId="24AC3072" w14:textId="2283D1CD" w:rsidR="0001043C" w:rsidRPr="002F321A" w:rsidRDefault="0001043C" w:rsidP="002F321A">
      <w:pPr>
        <w:pStyle w:val="FootnoteText"/>
        <w:spacing w:after="120"/>
        <w:jc w:val="both"/>
        <w:rPr>
          <w:rFonts w:ascii="Times New Roman" w:hAnsi="Times New Roman" w:cs="Times New Roman"/>
          <w:sz w:val="22"/>
        </w:rPr>
      </w:pPr>
      <w:r w:rsidRPr="002F321A">
        <w:rPr>
          <w:rStyle w:val="FootnoteReference"/>
          <w:rFonts w:ascii="Times New Roman" w:hAnsi="Times New Roman" w:cs="Times New Roman"/>
          <w:sz w:val="22"/>
        </w:rPr>
        <w:t>1</w:t>
      </w:r>
      <w:r w:rsidRPr="002F321A">
        <w:rPr>
          <w:rFonts w:ascii="Times New Roman" w:hAnsi="Times New Roman" w:cs="Times New Roman"/>
          <w:sz w:val="22"/>
        </w:rPr>
        <w:t xml:space="preserve"> Specifically, the Black venire member was a student who was asked “If you missed this week, is there any way that you could make it up this semester?” The white venire member, a small business owner whose wife recently had surgery, was asked “[</w:t>
      </w:r>
      <w:proofErr w:type="spellStart"/>
      <w:r w:rsidRPr="002F321A">
        <w:rPr>
          <w:rFonts w:ascii="Times New Roman" w:hAnsi="Times New Roman" w:cs="Times New Roman"/>
          <w:sz w:val="22"/>
        </w:rPr>
        <w:t>i</w:t>
      </w:r>
      <w:proofErr w:type="spellEnd"/>
      <w:r w:rsidRPr="002F321A">
        <w:rPr>
          <w:rFonts w:ascii="Times New Roman" w:hAnsi="Times New Roman" w:cs="Times New Roman"/>
          <w:sz w:val="22"/>
        </w:rPr>
        <w:t>]f you got stuck on jury duty anyway ... would you try to make other arrangements as best you could?”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21A36"/>
    <w:multiLevelType w:val="hybridMultilevel"/>
    <w:tmpl w:val="618E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3166A"/>
    <w:multiLevelType w:val="hybridMultilevel"/>
    <w:tmpl w:val="47E2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82DA0"/>
    <w:multiLevelType w:val="hybridMultilevel"/>
    <w:tmpl w:val="05D89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F25AF"/>
    <w:multiLevelType w:val="hybridMultilevel"/>
    <w:tmpl w:val="D7BCD3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C27B25"/>
    <w:multiLevelType w:val="hybridMultilevel"/>
    <w:tmpl w:val="0E38D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57CA1"/>
    <w:multiLevelType w:val="hybridMultilevel"/>
    <w:tmpl w:val="B9441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70CBE68">
      <w:start w:val="4"/>
      <w:numFmt w:val="bullet"/>
      <w:lvlText w:val="-"/>
      <w:lvlJc w:val="left"/>
      <w:pPr>
        <w:ind w:left="2160" w:hanging="360"/>
      </w:pPr>
      <w:rPr>
        <w:rFonts w:ascii="Times" w:eastAsiaTheme="minorHAnsi" w:hAnsi="Times" w:cs="Time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342BE"/>
    <w:multiLevelType w:val="hybridMultilevel"/>
    <w:tmpl w:val="4B3A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B61DD"/>
    <w:multiLevelType w:val="hybridMultilevel"/>
    <w:tmpl w:val="542A5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B5AD5"/>
    <w:multiLevelType w:val="hybridMultilevel"/>
    <w:tmpl w:val="B5E6C3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461FE"/>
    <w:multiLevelType w:val="hybridMultilevel"/>
    <w:tmpl w:val="3BCEC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0F6AF9"/>
    <w:multiLevelType w:val="hybridMultilevel"/>
    <w:tmpl w:val="228EF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FB198E"/>
    <w:multiLevelType w:val="hybridMultilevel"/>
    <w:tmpl w:val="3FA62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5168D"/>
    <w:multiLevelType w:val="hybridMultilevel"/>
    <w:tmpl w:val="95205A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BF36AB"/>
    <w:multiLevelType w:val="hybridMultilevel"/>
    <w:tmpl w:val="049C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5B1901"/>
    <w:multiLevelType w:val="hybridMultilevel"/>
    <w:tmpl w:val="BF2ED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975BFB"/>
    <w:multiLevelType w:val="hybridMultilevel"/>
    <w:tmpl w:val="F10C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5F2C4A"/>
    <w:multiLevelType w:val="hybridMultilevel"/>
    <w:tmpl w:val="91FCE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D3E156E"/>
    <w:multiLevelType w:val="hybridMultilevel"/>
    <w:tmpl w:val="B1E2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4"/>
  </w:num>
  <w:num w:numId="4">
    <w:abstractNumId w:val="5"/>
  </w:num>
  <w:num w:numId="5">
    <w:abstractNumId w:val="2"/>
  </w:num>
  <w:num w:numId="6">
    <w:abstractNumId w:val="12"/>
  </w:num>
  <w:num w:numId="7">
    <w:abstractNumId w:val="3"/>
  </w:num>
  <w:num w:numId="8">
    <w:abstractNumId w:val="15"/>
  </w:num>
  <w:num w:numId="9">
    <w:abstractNumId w:val="9"/>
  </w:num>
  <w:num w:numId="10">
    <w:abstractNumId w:val="16"/>
  </w:num>
  <w:num w:numId="11">
    <w:abstractNumId w:val="8"/>
  </w:num>
  <w:num w:numId="12">
    <w:abstractNumId w:val="7"/>
  </w:num>
  <w:num w:numId="13">
    <w:abstractNumId w:val="11"/>
  </w:num>
  <w:num w:numId="14">
    <w:abstractNumId w:val="17"/>
  </w:num>
  <w:num w:numId="15">
    <w:abstractNumId w:val="14"/>
  </w:num>
  <w:num w:numId="16">
    <w:abstractNumId w:val="10"/>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A5"/>
    <w:rsid w:val="000071E1"/>
    <w:rsid w:val="0001043C"/>
    <w:rsid w:val="0003278F"/>
    <w:rsid w:val="00121BE6"/>
    <w:rsid w:val="00122299"/>
    <w:rsid w:val="00140C07"/>
    <w:rsid w:val="00141F52"/>
    <w:rsid w:val="001614C1"/>
    <w:rsid w:val="0019553B"/>
    <w:rsid w:val="001A02A4"/>
    <w:rsid w:val="001C2617"/>
    <w:rsid w:val="001D53B8"/>
    <w:rsid w:val="001F3319"/>
    <w:rsid w:val="002208AA"/>
    <w:rsid w:val="002438EF"/>
    <w:rsid w:val="002954BA"/>
    <w:rsid w:val="002F321A"/>
    <w:rsid w:val="00306D5E"/>
    <w:rsid w:val="00394CB8"/>
    <w:rsid w:val="003A6883"/>
    <w:rsid w:val="003E4727"/>
    <w:rsid w:val="00424F88"/>
    <w:rsid w:val="00442456"/>
    <w:rsid w:val="00442461"/>
    <w:rsid w:val="004809E1"/>
    <w:rsid w:val="00493109"/>
    <w:rsid w:val="00516390"/>
    <w:rsid w:val="00523AAB"/>
    <w:rsid w:val="0053081A"/>
    <w:rsid w:val="0053100D"/>
    <w:rsid w:val="00553323"/>
    <w:rsid w:val="00553649"/>
    <w:rsid w:val="00572EE4"/>
    <w:rsid w:val="00595FFE"/>
    <w:rsid w:val="005B5EEC"/>
    <w:rsid w:val="00603659"/>
    <w:rsid w:val="00606428"/>
    <w:rsid w:val="00615E1A"/>
    <w:rsid w:val="00626F28"/>
    <w:rsid w:val="006C61A6"/>
    <w:rsid w:val="006D1A2B"/>
    <w:rsid w:val="00745BAE"/>
    <w:rsid w:val="00766EE5"/>
    <w:rsid w:val="00787320"/>
    <w:rsid w:val="007D6AC8"/>
    <w:rsid w:val="00820F0A"/>
    <w:rsid w:val="00822D33"/>
    <w:rsid w:val="0083100B"/>
    <w:rsid w:val="00874339"/>
    <w:rsid w:val="008E7124"/>
    <w:rsid w:val="009357B7"/>
    <w:rsid w:val="00957257"/>
    <w:rsid w:val="009B150E"/>
    <w:rsid w:val="00A667A5"/>
    <w:rsid w:val="00A81273"/>
    <w:rsid w:val="00A82AAD"/>
    <w:rsid w:val="00AD11B4"/>
    <w:rsid w:val="00AD399A"/>
    <w:rsid w:val="00AD7BE3"/>
    <w:rsid w:val="00AE4912"/>
    <w:rsid w:val="00B16423"/>
    <w:rsid w:val="00B221B4"/>
    <w:rsid w:val="00BA1F01"/>
    <w:rsid w:val="00BE79C5"/>
    <w:rsid w:val="00C47BB4"/>
    <w:rsid w:val="00C550E0"/>
    <w:rsid w:val="00D14C8A"/>
    <w:rsid w:val="00D30DB4"/>
    <w:rsid w:val="00D316C9"/>
    <w:rsid w:val="00D3467A"/>
    <w:rsid w:val="00D90B02"/>
    <w:rsid w:val="00E707F9"/>
    <w:rsid w:val="00E75BC1"/>
    <w:rsid w:val="00EC6DCB"/>
    <w:rsid w:val="00F01A7D"/>
    <w:rsid w:val="00F6106A"/>
    <w:rsid w:val="00F8544E"/>
    <w:rsid w:val="00F87456"/>
    <w:rsid w:val="00FA29DE"/>
    <w:rsid w:val="00FC0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6321"/>
  <w15:chartTrackingRefBased/>
  <w15:docId w15:val="{57358032-CF16-ED41-808E-40E9ACDA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7A5"/>
    <w:pPr>
      <w:ind w:left="720"/>
      <w:contextualSpacing/>
    </w:pPr>
  </w:style>
  <w:style w:type="character" w:styleId="Hyperlink">
    <w:name w:val="Hyperlink"/>
    <w:basedOn w:val="DefaultParagraphFont"/>
    <w:uiPriority w:val="99"/>
    <w:unhideWhenUsed/>
    <w:rsid w:val="001614C1"/>
    <w:rPr>
      <w:color w:val="0563C1" w:themeColor="hyperlink"/>
      <w:u w:val="single"/>
    </w:rPr>
  </w:style>
  <w:style w:type="character" w:customStyle="1" w:styleId="UnresolvedMention1">
    <w:name w:val="Unresolved Mention1"/>
    <w:basedOn w:val="DefaultParagraphFont"/>
    <w:uiPriority w:val="99"/>
    <w:semiHidden/>
    <w:unhideWhenUsed/>
    <w:rsid w:val="001614C1"/>
    <w:rPr>
      <w:color w:val="605E5C"/>
      <w:shd w:val="clear" w:color="auto" w:fill="E1DFDD"/>
    </w:rPr>
  </w:style>
  <w:style w:type="character" w:styleId="CommentReference">
    <w:name w:val="annotation reference"/>
    <w:basedOn w:val="DefaultParagraphFont"/>
    <w:uiPriority w:val="99"/>
    <w:semiHidden/>
    <w:unhideWhenUsed/>
    <w:rsid w:val="001614C1"/>
    <w:rPr>
      <w:sz w:val="16"/>
      <w:szCs w:val="16"/>
    </w:rPr>
  </w:style>
  <w:style w:type="paragraph" w:styleId="CommentText">
    <w:name w:val="annotation text"/>
    <w:basedOn w:val="Normal"/>
    <w:link w:val="CommentTextChar"/>
    <w:uiPriority w:val="99"/>
    <w:semiHidden/>
    <w:unhideWhenUsed/>
    <w:rsid w:val="001614C1"/>
    <w:rPr>
      <w:sz w:val="20"/>
      <w:szCs w:val="20"/>
    </w:rPr>
  </w:style>
  <w:style w:type="character" w:customStyle="1" w:styleId="CommentTextChar">
    <w:name w:val="Comment Text Char"/>
    <w:basedOn w:val="DefaultParagraphFont"/>
    <w:link w:val="CommentText"/>
    <w:uiPriority w:val="99"/>
    <w:semiHidden/>
    <w:rsid w:val="001614C1"/>
    <w:rPr>
      <w:sz w:val="20"/>
      <w:szCs w:val="20"/>
    </w:rPr>
  </w:style>
  <w:style w:type="paragraph" w:styleId="CommentSubject">
    <w:name w:val="annotation subject"/>
    <w:basedOn w:val="CommentText"/>
    <w:next w:val="CommentText"/>
    <w:link w:val="CommentSubjectChar"/>
    <w:uiPriority w:val="99"/>
    <w:semiHidden/>
    <w:unhideWhenUsed/>
    <w:rsid w:val="001614C1"/>
    <w:rPr>
      <w:b/>
      <w:bCs/>
    </w:rPr>
  </w:style>
  <w:style w:type="character" w:customStyle="1" w:styleId="CommentSubjectChar">
    <w:name w:val="Comment Subject Char"/>
    <w:basedOn w:val="CommentTextChar"/>
    <w:link w:val="CommentSubject"/>
    <w:uiPriority w:val="99"/>
    <w:semiHidden/>
    <w:rsid w:val="001614C1"/>
    <w:rPr>
      <w:b/>
      <w:bCs/>
      <w:sz w:val="20"/>
      <w:szCs w:val="20"/>
    </w:rPr>
  </w:style>
  <w:style w:type="paragraph" w:styleId="BalloonText">
    <w:name w:val="Balloon Text"/>
    <w:basedOn w:val="Normal"/>
    <w:link w:val="BalloonTextChar"/>
    <w:uiPriority w:val="99"/>
    <w:semiHidden/>
    <w:unhideWhenUsed/>
    <w:rsid w:val="00AD39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99A"/>
    <w:rPr>
      <w:rFonts w:ascii="Segoe UI" w:hAnsi="Segoe UI" w:cs="Segoe UI"/>
      <w:sz w:val="18"/>
      <w:szCs w:val="18"/>
    </w:rPr>
  </w:style>
  <w:style w:type="paragraph" w:styleId="Revision">
    <w:name w:val="Revision"/>
    <w:hidden/>
    <w:uiPriority w:val="99"/>
    <w:semiHidden/>
    <w:rsid w:val="00141F52"/>
  </w:style>
  <w:style w:type="paragraph" w:styleId="FootnoteText">
    <w:name w:val="footnote text"/>
    <w:basedOn w:val="Normal"/>
    <w:link w:val="FootnoteTextChar"/>
    <w:uiPriority w:val="99"/>
    <w:semiHidden/>
    <w:unhideWhenUsed/>
    <w:rsid w:val="00141F52"/>
    <w:rPr>
      <w:sz w:val="20"/>
      <w:szCs w:val="20"/>
    </w:rPr>
  </w:style>
  <w:style w:type="character" w:customStyle="1" w:styleId="FootnoteTextChar">
    <w:name w:val="Footnote Text Char"/>
    <w:basedOn w:val="DefaultParagraphFont"/>
    <w:link w:val="FootnoteText"/>
    <w:uiPriority w:val="99"/>
    <w:semiHidden/>
    <w:rsid w:val="00141F52"/>
    <w:rPr>
      <w:sz w:val="20"/>
      <w:szCs w:val="20"/>
    </w:rPr>
  </w:style>
  <w:style w:type="character" w:styleId="FootnoteReference">
    <w:name w:val="footnote reference"/>
    <w:basedOn w:val="DefaultParagraphFont"/>
    <w:uiPriority w:val="99"/>
    <w:semiHidden/>
    <w:unhideWhenUsed/>
    <w:rsid w:val="00141F52"/>
    <w:rPr>
      <w:vertAlign w:val="superscript"/>
    </w:rPr>
  </w:style>
  <w:style w:type="character" w:customStyle="1" w:styleId="UnresolvedMention2">
    <w:name w:val="Unresolved Mention2"/>
    <w:basedOn w:val="DefaultParagraphFont"/>
    <w:uiPriority w:val="99"/>
    <w:semiHidden/>
    <w:unhideWhenUsed/>
    <w:rsid w:val="00BE79C5"/>
    <w:rPr>
      <w:color w:val="605E5C"/>
      <w:shd w:val="clear" w:color="auto" w:fill="E1DFDD"/>
    </w:rPr>
  </w:style>
  <w:style w:type="character" w:styleId="FollowedHyperlink">
    <w:name w:val="FollowedHyperlink"/>
    <w:basedOn w:val="DefaultParagraphFont"/>
    <w:uiPriority w:val="99"/>
    <w:semiHidden/>
    <w:unhideWhenUsed/>
    <w:rsid w:val="001F3319"/>
    <w:rPr>
      <w:color w:val="954F72" w:themeColor="followedHyperlink"/>
      <w:u w:val="single"/>
    </w:rPr>
  </w:style>
  <w:style w:type="paragraph" w:customStyle="1" w:styleId="Default">
    <w:name w:val="Default"/>
    <w:rsid w:val="0053081A"/>
    <w:pPr>
      <w:autoSpaceDE w:val="0"/>
      <w:autoSpaceDN w:val="0"/>
      <w:adjustRightInd w:val="0"/>
    </w:pPr>
    <w:rPr>
      <w:rFonts w:ascii="Times New Roman" w:hAnsi="Times New Roman" w:cs="Times New Roman"/>
      <w:color w:val="000000"/>
      <w:kern w:val="0"/>
    </w:rPr>
  </w:style>
  <w:style w:type="paragraph" w:styleId="Header">
    <w:name w:val="header"/>
    <w:basedOn w:val="Normal"/>
    <w:link w:val="HeaderChar"/>
    <w:uiPriority w:val="99"/>
    <w:unhideWhenUsed/>
    <w:rsid w:val="00615E1A"/>
    <w:pPr>
      <w:tabs>
        <w:tab w:val="center" w:pos="4680"/>
        <w:tab w:val="right" w:pos="9360"/>
      </w:tabs>
    </w:pPr>
  </w:style>
  <w:style w:type="character" w:customStyle="1" w:styleId="HeaderChar">
    <w:name w:val="Header Char"/>
    <w:basedOn w:val="DefaultParagraphFont"/>
    <w:link w:val="Header"/>
    <w:uiPriority w:val="99"/>
    <w:rsid w:val="00615E1A"/>
  </w:style>
  <w:style w:type="paragraph" w:styleId="Footer">
    <w:name w:val="footer"/>
    <w:basedOn w:val="Normal"/>
    <w:link w:val="FooterChar"/>
    <w:uiPriority w:val="99"/>
    <w:unhideWhenUsed/>
    <w:rsid w:val="00615E1A"/>
    <w:pPr>
      <w:tabs>
        <w:tab w:val="center" w:pos="4680"/>
        <w:tab w:val="right" w:pos="9360"/>
      </w:tabs>
    </w:pPr>
  </w:style>
  <w:style w:type="character" w:customStyle="1" w:styleId="FooterChar">
    <w:name w:val="Footer Char"/>
    <w:basedOn w:val="DefaultParagraphFont"/>
    <w:link w:val="Footer"/>
    <w:uiPriority w:val="99"/>
    <w:rsid w:val="00615E1A"/>
  </w:style>
  <w:style w:type="character" w:customStyle="1" w:styleId="UnresolvedMention">
    <w:name w:val="Unresolved Mention"/>
    <w:basedOn w:val="DefaultParagraphFont"/>
    <w:uiPriority w:val="99"/>
    <w:semiHidden/>
    <w:unhideWhenUsed/>
    <w:rsid w:val="002F3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s.ssrn.com/sol3/papers.cfm?abstract_id=45439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ews.cornell.edu/stories/2023/07/analysis-court-transcripts-reveals-biased-jury-se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681F-D6C5-4DE8-B0EF-F24FBD195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2672</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Lefton, Hannah</dc:creator>
  <cp:keywords/>
  <dc:description/>
  <cp:lastModifiedBy>Primus, Eve</cp:lastModifiedBy>
  <cp:revision>4</cp:revision>
  <dcterms:created xsi:type="dcterms:W3CDTF">2024-01-21T16:16:00Z</dcterms:created>
  <dcterms:modified xsi:type="dcterms:W3CDTF">2024-01-24T16:09:00Z</dcterms:modified>
</cp:coreProperties>
</file>